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7" w:tblpY="240"/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5E659A" w:rsidRPr="00A50A36" w:rsidTr="004A6CE4">
        <w:trPr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9F5D8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B95309" w:rsidRDefault="00B95309" w:rsidP="00B95309">
            <w:pPr>
              <w:jc w:val="center"/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2.25pt;margin-top:-24.2pt;width:31.85pt;height:39.7pt;z-index:251669504;mso-wrap-edited:f" wrapcoords="-343 0 -343 21323 21600 21323 21600 0 -343 0">
                  <v:imagedata r:id="rId6" o:title=""/>
                  <w10:wrap type="through"/>
                </v:shape>
                <o:OLEObject Type="Embed" ProgID="PBrush" ShapeID="_x0000_s1027" DrawAspect="Content" ObjectID="_1539161723" r:id="rId7"/>
              </w:pict>
            </w:r>
          </w:p>
          <w:p w:rsidR="00B95309" w:rsidRDefault="00B95309" w:rsidP="00B95309">
            <w:pPr>
              <w:ind w:right="425"/>
            </w:pPr>
          </w:p>
          <w:p w:rsidR="00B95309" w:rsidRPr="00593447" w:rsidRDefault="00B95309" w:rsidP="00B95309">
            <w:pPr>
              <w:ind w:right="425"/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593447"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5A3E4DF" wp14:editId="5B903B8B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-718820</wp:posOffset>
                      </wp:positionV>
                      <wp:extent cx="82550" cy="173990"/>
                      <wp:effectExtent l="3810" t="0" r="0" b="19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309" w:rsidRDefault="00B95309" w:rsidP="00B95309"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56.7pt;margin-top:-56.6pt;width:6.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" o:allowincell="f" filled="f" stroked="f">
                      <v:textbox inset="0,0,0,0">
                        <w:txbxContent>
                          <w:p w:rsidR="00B95309" w:rsidRDefault="00B95309" w:rsidP="00B95309">
                            <w:r>
                              <w:rPr>
                                <w:noProof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447">
              <w:rPr>
                <w:rFonts w:ascii="Times New Roman" w:hAnsi="Times New Roman" w:cs="Times New Roman"/>
                <w:szCs w:val="24"/>
              </w:rPr>
              <w:t>СКВИРСЬКА  РАЙОННА  ДЕРЖАВНА  АДМІНІСТРА</w:t>
            </w:r>
            <w:bookmarkStart w:id="0" w:name="_GoBack"/>
            <w:bookmarkEnd w:id="0"/>
            <w:r w:rsidRPr="00593447">
              <w:rPr>
                <w:rFonts w:ascii="Times New Roman" w:hAnsi="Times New Roman" w:cs="Times New Roman"/>
                <w:szCs w:val="24"/>
              </w:rPr>
              <w:t>ЦІЯ  КИЇВСЬКОЇ  ОБЛАСТІ</w:t>
            </w:r>
          </w:p>
          <w:p w:rsidR="00B95309" w:rsidRPr="00C12E5A" w:rsidRDefault="00B95309" w:rsidP="00B95309">
            <w:pPr>
              <w:shd w:val="clear" w:color="auto" w:fill="FFFFFF"/>
              <w:spacing w:before="120" w:after="12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12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ab/>
              <w:t xml:space="preserve">   </w:t>
            </w:r>
            <w:r w:rsidRPr="00C12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ВІДДІЛ  ОСВІТИ</w:t>
            </w:r>
          </w:p>
          <w:p w:rsidR="00B95309" w:rsidRDefault="00B95309" w:rsidP="00B95309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593447">
              <w:rPr>
                <w:rFonts w:ascii="Times New Roman" w:hAnsi="Times New Roman" w:cs="Times New Roman"/>
                <w:u w:val="single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9000 м"/>
              </w:smartTagPr>
              <w:r w:rsidRPr="00593447">
                <w:rPr>
                  <w:rFonts w:ascii="Times New Roman" w:hAnsi="Times New Roman" w:cs="Times New Roman"/>
                  <w:u w:val="single"/>
                </w:rPr>
                <w:t xml:space="preserve">09000 </w:t>
              </w:r>
              <w:proofErr w:type="spellStart"/>
              <w:r w:rsidRPr="00593447">
                <w:rPr>
                  <w:rFonts w:ascii="Times New Roman" w:hAnsi="Times New Roman" w:cs="Times New Roman"/>
                  <w:u w:val="single"/>
                </w:rPr>
                <w:t>м</w:t>
              </w:r>
            </w:smartTag>
            <w:r w:rsidRPr="00593447">
              <w:rPr>
                <w:rFonts w:ascii="Times New Roman" w:hAnsi="Times New Roman" w:cs="Times New Roman"/>
                <w:u w:val="single"/>
              </w:rPr>
              <w:t>.Сквира</w:t>
            </w:r>
            <w:proofErr w:type="spellEnd"/>
            <w:r w:rsidRPr="00593447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593447">
              <w:rPr>
                <w:rFonts w:ascii="Times New Roman" w:hAnsi="Times New Roman" w:cs="Times New Roman"/>
                <w:u w:val="single"/>
              </w:rPr>
              <w:t>Богачевського</w:t>
            </w:r>
            <w:proofErr w:type="spellEnd"/>
            <w:r w:rsidRPr="00593447">
              <w:rPr>
                <w:rFonts w:ascii="Times New Roman" w:hAnsi="Times New Roman" w:cs="Times New Roman"/>
                <w:u w:val="single"/>
              </w:rPr>
              <w:t xml:space="preserve">, 55. Тел. 268-5-25-75. </w:t>
            </w:r>
            <w:r w:rsidRPr="00593447">
              <w:rPr>
                <w:rFonts w:ascii="Times New Roman" w:hAnsi="Times New Roman" w:cs="Times New Roman"/>
                <w:noProof/>
                <w:u w:val="single"/>
              </w:rPr>
              <w:t>e-mail</w:t>
            </w:r>
            <w:r w:rsidRPr="00593447">
              <w:rPr>
                <w:rFonts w:ascii="Times New Roman" w:hAnsi="Times New Roman" w:cs="Times New Roman"/>
                <w:u w:val="single"/>
              </w:rPr>
              <w:t>:</w:t>
            </w:r>
            <w:proofErr w:type="spellStart"/>
            <w:r w:rsidRPr="00593447">
              <w:rPr>
                <w:rFonts w:ascii="Times New Roman" w:hAnsi="Times New Roman" w:cs="Times New Roman"/>
                <w:noProof/>
                <w:u w:val="single"/>
              </w:rPr>
              <w:t>skvіravo</w:t>
            </w:r>
            <w:proofErr w:type="spellEnd"/>
            <w:r w:rsidRPr="00593447">
              <w:rPr>
                <w:rFonts w:ascii="Times New Roman" w:hAnsi="Times New Roman" w:cs="Times New Roman"/>
                <w:noProof/>
                <w:u w:val="single"/>
              </w:rPr>
              <w:t>@ukr.net</w:t>
            </w:r>
          </w:p>
          <w:p w:rsidR="00B95309" w:rsidRDefault="00B95309" w:rsidP="00B9530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344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22895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467A67">
              <w:rPr>
                <w:rFonts w:ascii="Times New Roman" w:hAnsi="Times New Roman" w:cs="Times New Roman"/>
                <w:noProof/>
                <w:sz w:val="24"/>
                <w:szCs w:val="24"/>
              </w:rPr>
              <w:t>.10.2016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№</w:t>
            </w:r>
            <w:r w:rsidR="00CE38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782</w:t>
            </w:r>
          </w:p>
          <w:p w:rsidR="00B95309" w:rsidRPr="00593447" w:rsidRDefault="00B95309" w:rsidP="00B95309">
            <w:pPr>
              <w:ind w:left="538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Керівникам загальноосвітніх та позашкільних навчальних закладів, директору дитячого будинку «Надія»</w:t>
            </w:r>
          </w:p>
          <w:tbl>
            <w:tblPr>
              <w:tblpPr w:leftFromText="180" w:rightFromText="180" w:vertAnchor="text" w:horzAnchor="margin" w:tblpX="425" w:tblpY="240"/>
              <w:tblW w:w="104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B95309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 виконання районного плану заходів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Загальнодержавної програми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«Національний план дій щодо реалізації Конвенції ООН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 права дитини» на період до 2016 року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З метою  виконання розпорядження голови Сквирської райдержадміністрації  від 12.10.2016 року № 470 «Про затвердження районного плану заходів з виконання у 2016 році  Загальнодержавної програми «Національний план дій щодо реалізації Конвенції ООН про права дитини» на період до 2016 року» просимо провести  інформаційно-просвітницькі заходи з відзначення  Європейського дня захисту дітей від сексуального насильства та сексуальної експлуатації, який відзначається 18.11.2016 року.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Інформацію (електронний варіант) про проведені заходи подати відділу освіти до 21.11.2016 року. 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Матеріали на допомогу педагогам у додатку.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Начальник відділу освіти                                                 О.В.Заболотний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Кривда Н.І. , </w:t>
                  </w: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5-28-54</w:t>
                  </w: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4560A5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Додаток до листа </w:t>
                  </w: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відділу освіти Сквирської РДА від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«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 виконання районного плану заходів 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Загальнодержавної програми</w:t>
                  </w: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«Національний план дій щодо реалізації Конвенції ООН </w:t>
                  </w: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 права дитини» на період до 2016 року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B95309" w:rsidRDefault="00B95309" w:rsidP="00B95309">
                  <w:pPr>
                    <w:shd w:val="clear" w:color="auto" w:fill="FFFFFF"/>
                    <w:spacing w:before="120" w:after="120" w:line="240" w:lineRule="auto"/>
                    <w:ind w:right="180" w:firstLine="53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Європейський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день </w:t>
                  </w:r>
                  <w:r w:rsidRPr="00FE2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захисту дітей від сексуальної експлуат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ації та сексуального насильства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 травня 2015 року Комітет міністрів Ради Європи ухвалив рішення про оголошення 18 листопада Європейським днем захисту дітей від сексуальної експлуатації та сексуального насильства.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Сексуальне насильство та сексуальна експлуатація дітей є серйозним порушенням прав дитини та має довготривалі і руйнівні наслідки на все життя, воно набуло тривожних розмірів на міжнародному та національному рівнях.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За даними Ради Європи кожна п'ята дитина (в Україні - 21%) страждає від різних форм сексуального насильства.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 понад 80% таких випадків злочинець є знайомою для дитини людиною, у 90% випадків про насильство відносно дитини ніхто не повідомляє в поліцію».  Така ситуація вимагає невідкладного реагування та застосування усіх можливих цивілізованих методів для протидії насильству над дітьми.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Окрім законодавчих ініціатив, необхідно підвищувати рівень обізнаності населення про захист і права дітей, особливо серед осіб, які постійно контактують з дітьми (педагоги, медики, соціальні працівники, правоохоронці та ін.), а також формувати відповідальне ставлення громадськості до проблеми насильства над дітьми шляхом ведення відповідної інформаційної політики.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Для попередження ситуацій насильства вкрай важливо відкрито обговорювати проблему, здійснювати просвітницьку діяльність серед батьків та дітей.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Основними завданнями Європейського дня захисту дітей від сексуального насильства та сексуальної експлуатації є: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 підвищення рівня обізнаності суспільства про проблему сексуального насильства та сексуальної експлуатації дітей;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 - сприяння відкритої дискусії щодо питань попередження сексуального насильства та захисту дітей;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 - сприяння ратифікації та виконанню Конвенції Ради Європи про захист дітей від сексуального насильства та сексуальної експлуатації.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Можливі інструменти в боротьбі із проблемою сексуального насильства над дітьми: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- виконання Конвенції Ради Європи про захист дітей від сексуального насильства та сексуальної експлуатації, основною метою якої є :  запобігання сексуальній експлуатації та сексуальному насильству стосовно дітей і боротьба із цими явищами;</w:t>
                  </w:r>
                </w:p>
                <w:p w:rsidR="00B95309" w:rsidRPr="0028144A" w:rsidRDefault="00B95309" w:rsidP="00B95309">
                  <w:pPr>
                    <w:pStyle w:val="a9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 захист прав дітей, які стали жертвами сексуальної експлуатації та сексуального насильства;</w:t>
                  </w: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-сприяння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національному та міжнародному співробітництву в боротьбі із сексуальною експлуатацією та сексуальним насильством стосовно дітей.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Поширені в практиці закладів освіти просвітницькі бесіди з дітьми щодо небезпек та ризиків мають несистемний характер та проводяться час до часу, без урахування вікових особливостей дитини, її здатності до запам'ятовування та обробки інформації.  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 w:firstLine="53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 нашу думку,   більше користі можуть  принести зустрічі з залученням правоохоронних органів, місцевої громади, а також громадських організацій.</w:t>
                  </w:r>
                </w:p>
                <w:p w:rsidR="00B95309" w:rsidRPr="0028144A" w:rsidRDefault="00B95309" w:rsidP="00B95309">
                  <w:pPr>
                    <w:pStyle w:val="a3"/>
                    <w:spacing w:before="0" w:beforeAutospacing="0" w:after="0" w:afterAutospacing="0" w:line="210" w:lineRule="atLeas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Корисним для роботи з дітьми та їх батьками у садочках щодо навчання правилам безпечної поведінки  буде   посібник «Навчіть дитину захищатися» .  Автори-упорядники :  </w:t>
                  </w:r>
                  <w:proofErr w:type="spellStart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Цюман</w:t>
                  </w:r>
                  <w:proofErr w:type="spellEnd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Т. П., </w:t>
                  </w:r>
                  <w:proofErr w:type="spellStart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Нагула</w:t>
                  </w:r>
                  <w:proofErr w:type="spellEnd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О. Л. За </w:t>
                  </w:r>
                  <w:proofErr w:type="spellStart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>заг</w:t>
                  </w:r>
                  <w:proofErr w:type="spellEnd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. ред. </w:t>
                  </w:r>
                  <w:proofErr w:type="spellStart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>Цюман</w:t>
                  </w:r>
                  <w:proofErr w:type="spellEnd"/>
                  <w:r w:rsidRPr="0028144A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 Т. П. - 2015. - 60 с.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Найважливіша в посібнику інформація стосується того, які ситуації та сигнали у поведінці дитини повинні викликати тривогу дорослої людини. 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Його підготовлено в рамках проекту «Попередження сексуального насильства та сексуальної експлуатації дітей у країнах Центральної та Східної Європи - комплексний підхід», який  реалізує Український фонд «Благополуччя дітей» за фінансової підтримки OAK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Foundation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(Швейцарія).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Для просвітницької роботи з дітьми 4-6 років автори пропонують сценарії інтерактивних бесід, покликаних навчити дитину п'ятьох правил безпечної поведінки: (1) Тут мене не торкайся! (2) Твоє тіло належить тільки Тобі! (3) Добре зробиш, коли розкажеш про секрети, які Тебе турбують! (4) «НІ» означає «НІ»! (5) «Ні - біжи - розкажи!».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Матеріали розміщені у вільному доступі на сайті Міністерства у розділі «Позашкільна освіта,  виховна робота, корисна інформація» за посиланням:  </w:t>
                  </w:r>
                  <w:hyperlink r:id="rId8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http://mon.gov.ua/content/Новини/2016/02/15/manual-kindergarten.pdf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.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У нагоді стануть такі матеріали: </w:t>
                  </w:r>
                </w:p>
                <w:p w:rsidR="00B95309" w:rsidRPr="0028144A" w:rsidRDefault="00B95309" w:rsidP="00B9530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вебінару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«Запобігання сексуальному насильству: навчіть дитину захищатися» представників департаментів (управлінь) освіти, інститутів підвищення педагогічної освіти та фахівців дошкільної та початкової освіти, який пройшов  31 березня 2016 року, (розміщено на освітньому порталі «Педагогічна преса») ;</w:t>
                  </w:r>
                </w:p>
                <w:p w:rsidR="00B95309" w:rsidRPr="0028144A" w:rsidRDefault="00B95309" w:rsidP="00B95309">
                  <w:pPr>
                    <w:pStyle w:val="a9"/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семінару-тренінгу з питань попередження сексуального насилля над дітьми старшого дошкільного та молодшого шкільного віку  “Навчіть дитину захищатися”, який пройшов 25 — 26 лютого 2016 року . Семінар-тренінг проведено Всеукраїнською благодійною організацією «Український фонд «Благополуччя дітей» (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Child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Well-Being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Fund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Ukraine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) в межах реалізації проекту «Попередження сексуального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насильлля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та сексуальної експлуатації дітей у Центральній та Східній Європі» у партнерстві з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Fundacja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Dzieci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Niczyje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(Польща) за фінансової підтримки OAK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Foundation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(Швейцарія) при сприянні Міністерства соціальної політики України та Міністерства освіти і науки України.  Педагогам допоможе практикум з моделювання безпечної поведінки у дітей дошкільного віку. Більш детальну інформацію про семінар-тренінг можна </w:t>
                  </w: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отримати за посиланнями:   </w:t>
                  </w:r>
                  <w:hyperlink r:id="rId9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www.childfund.org.ua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; </w:t>
                  </w:r>
                  <w:hyperlink r:id="rId10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www.childfund.org.ua/news/view/2384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B95309" w:rsidRPr="0028144A" w:rsidRDefault="00B95309" w:rsidP="00B95309">
                  <w:pPr>
                    <w:pStyle w:val="a9"/>
                    <w:ind w:left="0"/>
                    <w:jc w:val="both"/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1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тренінгов</w:t>
                  </w:r>
                  <w:r w:rsidR="00326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2814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заняття для фахівців та батьків в рамках навчальної програми «Простір для саморозвитку» ( </w:t>
                  </w: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23 січня 2016 року). Сертифіковані тренери програм «Просвітницька робота з населенням з питань репродуктивного здоров’я і планування сім’ї»,</w:t>
                  </w:r>
                  <w:r w:rsidRPr="002814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«Попередження сексуального насильства та сексуальної експлуатації дітей у країнах Центральної та Східної Європи - комплексний підхід», «Творимо разом світ, безпечний для дитини», «Дорослішай на здоров’я» дають відповіді на запитання:  З якого віку потрібно вчити дитину безпеці у стосунках з дорослими?  Які ситуації та сигнали у поведінці дитини повинні викликати тривогу дорослої людини? Як навчити дитину захищатися? Інформація про семінар була розміщена на сайті: </w:t>
                  </w:r>
                  <w:hyperlink r:id="rId11" w:tgtFrame="_blank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http://ecc.ck.ua/ikc/treninhovyi-klub-piznai-sebe/59-23-sichnia-2016-roku-zaproshuiemo-na-treninhove-zaniattia-navchit-dytynu-zakhyshchatysia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95309" w:rsidRPr="0028144A" w:rsidRDefault="00B95309" w:rsidP="00B95309">
                  <w:pPr>
                    <w:shd w:val="clear" w:color="auto" w:fill="FFFFFF"/>
                    <w:spacing w:line="270" w:lineRule="atLeas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 відео на сайті "Педагогічна преса" http://pedpresa.ua/;</w:t>
                  </w:r>
                </w:p>
                <w:p w:rsidR="00B95309" w:rsidRPr="0028144A" w:rsidRDefault="00B95309" w:rsidP="00B95309">
                  <w:pPr>
                    <w:pStyle w:val="a9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анкети для батьків:</w:t>
                  </w:r>
                  <w:r w:rsidRPr="002814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hyperlink r:id="rId12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https://docs.google.com/forms/d/10un95Z94fVXK9755g8_cGDKkILl4XZI-gXM4DtDkn1M/edit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95309" w:rsidRPr="0028144A" w:rsidRDefault="00B95309" w:rsidP="00B95309">
                  <w:pPr>
                    <w:pStyle w:val="a9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анкети для фахівців:</w:t>
                  </w:r>
                  <w:r w:rsidRPr="0028144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hyperlink r:id="rId13" w:history="1">
                    <w:r w:rsidRPr="0028144A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https://docs.google.com/forms/d/1K5ivsFN1G1R9oM5o7xZ5rn-zQCaqZSbd-xn7lP1Fo_M/edit</w:t>
                    </w:r>
                  </w:hyperlink>
                  <w:r w:rsidRPr="002814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B95309" w:rsidRPr="00697991" w:rsidRDefault="00B95309" w:rsidP="00B95309">
                  <w:pPr>
                    <w:ind w:left="6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Default="00B95309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26064" w:rsidRPr="00FE24B8" w:rsidRDefault="00326064" w:rsidP="00B9530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95309" w:rsidRPr="00FE24B8" w:rsidRDefault="00B95309" w:rsidP="00B95309">
                  <w:pPr>
                    <w:shd w:val="clear" w:color="auto" w:fill="FFFFFF"/>
                    <w:spacing w:before="120" w:after="120" w:line="360" w:lineRule="atLeast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23DE" w:rsidRPr="00B10A1B" w:rsidTr="00BB2D45">
              <w:trPr>
                <w:tblCellSpacing w:w="0" w:type="dxa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5D8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</w:tcPr>
                <w:p w:rsidR="009023DE" w:rsidRPr="00FE24B8" w:rsidRDefault="009023DE" w:rsidP="00B95309">
                  <w:pPr>
                    <w:shd w:val="clear" w:color="auto" w:fill="FFFFFF"/>
                    <w:spacing w:before="120" w:after="120" w:line="240" w:lineRule="auto"/>
                    <w:ind w:right="18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659A" w:rsidRPr="00BD4821" w:rsidRDefault="005E659A" w:rsidP="00BD4821">
            <w:pPr>
              <w:pStyle w:val="2"/>
            </w:pPr>
          </w:p>
        </w:tc>
      </w:tr>
    </w:tbl>
    <w:p w:rsidR="00C63815" w:rsidRPr="00A50A36" w:rsidRDefault="00C63815">
      <w:pPr>
        <w:rPr>
          <w:rFonts w:ascii="Times New Roman" w:hAnsi="Times New Roman" w:cs="Times New Roman"/>
        </w:rPr>
      </w:pPr>
    </w:p>
    <w:sectPr w:rsidR="00C63815" w:rsidRPr="00A50A36" w:rsidSect="00593447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A6"/>
    <w:multiLevelType w:val="multilevel"/>
    <w:tmpl w:val="5846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512E"/>
    <w:multiLevelType w:val="multilevel"/>
    <w:tmpl w:val="550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5569"/>
    <w:multiLevelType w:val="hybridMultilevel"/>
    <w:tmpl w:val="9B546D5C"/>
    <w:lvl w:ilvl="0" w:tplc="14626D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F23643"/>
    <w:multiLevelType w:val="multilevel"/>
    <w:tmpl w:val="CEB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01B2B"/>
    <w:multiLevelType w:val="multilevel"/>
    <w:tmpl w:val="EB3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0A79"/>
    <w:multiLevelType w:val="multilevel"/>
    <w:tmpl w:val="E0E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D645B1"/>
    <w:multiLevelType w:val="multilevel"/>
    <w:tmpl w:val="CFD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8"/>
    <w:rsid w:val="00085DB3"/>
    <w:rsid w:val="0012565A"/>
    <w:rsid w:val="00137827"/>
    <w:rsid w:val="00326064"/>
    <w:rsid w:val="0034732B"/>
    <w:rsid w:val="00447A69"/>
    <w:rsid w:val="004560A5"/>
    <w:rsid w:val="00467A67"/>
    <w:rsid w:val="004A6CE4"/>
    <w:rsid w:val="004F13A3"/>
    <w:rsid w:val="00593447"/>
    <w:rsid w:val="005A7269"/>
    <w:rsid w:val="005E659A"/>
    <w:rsid w:val="00696C78"/>
    <w:rsid w:val="006C3A09"/>
    <w:rsid w:val="007C2A21"/>
    <w:rsid w:val="00816CAB"/>
    <w:rsid w:val="009023DE"/>
    <w:rsid w:val="009569AF"/>
    <w:rsid w:val="00986908"/>
    <w:rsid w:val="009C2991"/>
    <w:rsid w:val="00A22895"/>
    <w:rsid w:val="00A23720"/>
    <w:rsid w:val="00A50A36"/>
    <w:rsid w:val="00AF0C41"/>
    <w:rsid w:val="00B063EF"/>
    <w:rsid w:val="00B95309"/>
    <w:rsid w:val="00BB6E5D"/>
    <w:rsid w:val="00BC4586"/>
    <w:rsid w:val="00BD4821"/>
    <w:rsid w:val="00C63815"/>
    <w:rsid w:val="00CE38BF"/>
    <w:rsid w:val="00EA1B88"/>
    <w:rsid w:val="00EB6C65"/>
    <w:rsid w:val="00F11E7D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C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0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A36"/>
  </w:style>
  <w:style w:type="character" w:customStyle="1" w:styleId="11">
    <w:name w:val="Дата1"/>
    <w:basedOn w:val="a0"/>
    <w:rsid w:val="00A50A36"/>
  </w:style>
  <w:style w:type="character" w:customStyle="1" w:styleId="eye">
    <w:name w:val="eye"/>
    <w:basedOn w:val="a0"/>
    <w:rsid w:val="00A50A36"/>
  </w:style>
  <w:style w:type="paragraph" w:customStyle="1" w:styleId="justifyfull">
    <w:name w:val="justifyfull"/>
    <w:basedOn w:val="a"/>
    <w:rsid w:val="00A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C2A21"/>
  </w:style>
  <w:style w:type="paragraph" w:styleId="a5">
    <w:name w:val="Balloon Text"/>
    <w:basedOn w:val="a"/>
    <w:link w:val="a6"/>
    <w:uiPriority w:val="99"/>
    <w:semiHidden/>
    <w:unhideWhenUsed/>
    <w:rsid w:val="00C6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1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565A"/>
    <w:rPr>
      <w:b/>
      <w:bCs/>
    </w:rPr>
  </w:style>
  <w:style w:type="character" w:customStyle="1" w:styleId="comment-counter">
    <w:name w:val="comment-counter"/>
    <w:basedOn w:val="a0"/>
    <w:rsid w:val="009C2991"/>
  </w:style>
  <w:style w:type="character" w:customStyle="1" w:styleId="views-counter">
    <w:name w:val="views-counter"/>
    <w:basedOn w:val="a0"/>
    <w:rsid w:val="009C2991"/>
  </w:style>
  <w:style w:type="character" w:styleId="a8">
    <w:name w:val="Emphasis"/>
    <w:basedOn w:val="a0"/>
    <w:uiPriority w:val="20"/>
    <w:qFormat/>
    <w:rsid w:val="009C299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23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dur">
    <w:name w:val="vdur"/>
    <w:basedOn w:val="a0"/>
    <w:rsid w:val="00EA1B88"/>
  </w:style>
  <w:style w:type="character" w:styleId="HTML">
    <w:name w:val="HTML Cite"/>
    <w:basedOn w:val="a0"/>
    <w:uiPriority w:val="99"/>
    <w:semiHidden/>
    <w:unhideWhenUsed/>
    <w:rsid w:val="00EA1B88"/>
    <w:rPr>
      <w:i/>
      <w:iCs/>
    </w:rPr>
  </w:style>
  <w:style w:type="character" w:customStyle="1" w:styleId="st">
    <w:name w:val="st"/>
    <w:basedOn w:val="a0"/>
    <w:rsid w:val="00EA1B88"/>
  </w:style>
  <w:style w:type="character" w:customStyle="1" w:styleId="20">
    <w:name w:val="Заголовок 2 Знак"/>
    <w:basedOn w:val="a0"/>
    <w:link w:val="2"/>
    <w:uiPriority w:val="9"/>
    <w:rsid w:val="00BC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9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C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0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A36"/>
  </w:style>
  <w:style w:type="character" w:customStyle="1" w:styleId="11">
    <w:name w:val="Дата1"/>
    <w:basedOn w:val="a0"/>
    <w:rsid w:val="00A50A36"/>
  </w:style>
  <w:style w:type="character" w:customStyle="1" w:styleId="eye">
    <w:name w:val="eye"/>
    <w:basedOn w:val="a0"/>
    <w:rsid w:val="00A50A36"/>
  </w:style>
  <w:style w:type="paragraph" w:customStyle="1" w:styleId="justifyfull">
    <w:name w:val="justifyfull"/>
    <w:basedOn w:val="a"/>
    <w:rsid w:val="00A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7C2A21"/>
  </w:style>
  <w:style w:type="paragraph" w:styleId="a5">
    <w:name w:val="Balloon Text"/>
    <w:basedOn w:val="a"/>
    <w:link w:val="a6"/>
    <w:uiPriority w:val="99"/>
    <w:semiHidden/>
    <w:unhideWhenUsed/>
    <w:rsid w:val="00C6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81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565A"/>
    <w:rPr>
      <w:b/>
      <w:bCs/>
    </w:rPr>
  </w:style>
  <w:style w:type="character" w:customStyle="1" w:styleId="comment-counter">
    <w:name w:val="comment-counter"/>
    <w:basedOn w:val="a0"/>
    <w:rsid w:val="009C2991"/>
  </w:style>
  <w:style w:type="character" w:customStyle="1" w:styleId="views-counter">
    <w:name w:val="views-counter"/>
    <w:basedOn w:val="a0"/>
    <w:rsid w:val="009C2991"/>
  </w:style>
  <w:style w:type="character" w:styleId="a8">
    <w:name w:val="Emphasis"/>
    <w:basedOn w:val="a0"/>
    <w:uiPriority w:val="20"/>
    <w:qFormat/>
    <w:rsid w:val="009C299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23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dur">
    <w:name w:val="vdur"/>
    <w:basedOn w:val="a0"/>
    <w:rsid w:val="00EA1B88"/>
  </w:style>
  <w:style w:type="character" w:styleId="HTML">
    <w:name w:val="HTML Cite"/>
    <w:basedOn w:val="a0"/>
    <w:uiPriority w:val="99"/>
    <w:semiHidden/>
    <w:unhideWhenUsed/>
    <w:rsid w:val="00EA1B88"/>
    <w:rPr>
      <w:i/>
      <w:iCs/>
    </w:rPr>
  </w:style>
  <w:style w:type="character" w:customStyle="1" w:styleId="st">
    <w:name w:val="st"/>
    <w:basedOn w:val="a0"/>
    <w:rsid w:val="00EA1B88"/>
  </w:style>
  <w:style w:type="character" w:customStyle="1" w:styleId="20">
    <w:name w:val="Заголовок 2 Знак"/>
    <w:basedOn w:val="a0"/>
    <w:link w:val="2"/>
    <w:uiPriority w:val="9"/>
    <w:rsid w:val="00BC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90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11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22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377586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17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97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40663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  <w:div w:id="143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448">
          <w:marLeft w:val="0"/>
          <w:marRight w:val="0"/>
          <w:marTop w:val="225"/>
          <w:marBottom w:val="0"/>
          <w:divBdr>
            <w:top w:val="single" w:sz="2" w:space="0" w:color="CCCCCC"/>
            <w:left w:val="none" w:sz="0" w:space="0" w:color="auto"/>
            <w:bottom w:val="dashed" w:sz="2" w:space="0" w:color="CCCCCC"/>
            <w:right w:val="none" w:sz="0" w:space="0" w:color="auto"/>
          </w:divBdr>
          <w:divsChild>
            <w:div w:id="1351948975">
              <w:marLeft w:val="0"/>
              <w:marRight w:val="0"/>
              <w:marTop w:val="0"/>
              <w:marBottom w:val="150"/>
              <w:divBdr>
                <w:top w:val="single" w:sz="2" w:space="0" w:color="FF0000"/>
                <w:left w:val="single" w:sz="2" w:space="8" w:color="FF0000"/>
                <w:bottom w:val="single" w:sz="2" w:space="0" w:color="FF0000"/>
                <w:right w:val="single" w:sz="2" w:space="0" w:color="FF0000"/>
              </w:divBdr>
            </w:div>
            <w:div w:id="921988739">
              <w:marLeft w:val="0"/>
              <w:marRight w:val="15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009018204">
          <w:marLeft w:val="0"/>
          <w:marRight w:val="0"/>
          <w:marTop w:val="0"/>
          <w:marBottom w:val="0"/>
          <w:divBdr>
            <w:top w:val="single" w:sz="2" w:space="4" w:color="0000FF"/>
            <w:left w:val="single" w:sz="2" w:space="8" w:color="0000FF"/>
            <w:bottom w:val="single" w:sz="2" w:space="8" w:color="0000FF"/>
            <w:right w:val="single" w:sz="2" w:space="8" w:color="0000FF"/>
          </w:divBdr>
          <w:divsChild>
            <w:div w:id="338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41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533422724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content/%D0%9D%D0%BE%D0%B2%D0%B8%D0%BD%D0%B8/2016/02/15/manual-kindergarten.pdf" TargetMode="External"/><Relationship Id="rId13" Type="http://schemas.openxmlformats.org/officeDocument/2006/relationships/hyperlink" Target="https://docs.google.com/forms/d/1K5ivsFN1G1R9oM5o7xZ5rn-zQCaqZSbd-xn7lP1Fo_M/ed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forms/d/10un95Z94fVXK9755g8_cGDKkILl4XZI-gXM4DtDkn1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k.ru/dk?cmd=logExternal&amp;st.cmd=logExternal&amp;st.link=http%3A%2F%2Fecc.ck.ua%2Fikc%2Ftreninhovyi-klub-piznai-sebe%2F59-23-sichnia-2016-roku-zaproshuiemo-na-treninhove-zaniattia-navchit-dytynu-zakhyshchatysia&amp;st.name=externalLinkRedirect&amp;st.tid=648026760589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ldfund.org.ua/news/view/2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fund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2016-10-28T05:49:00Z</cp:lastPrinted>
  <dcterms:created xsi:type="dcterms:W3CDTF">2016-10-26T13:28:00Z</dcterms:created>
  <dcterms:modified xsi:type="dcterms:W3CDTF">2016-10-28T09:08:00Z</dcterms:modified>
</cp:coreProperties>
</file>