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ED" w:rsidRPr="00DB1DA9" w:rsidRDefault="000C26ED" w:rsidP="000C26ED">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lang w:val="uk-UA" w:eastAsia="uk-UA"/>
        </w:rPr>
      </w:pPr>
      <w:r w:rsidRPr="00DB1DA9">
        <w:rPr>
          <w:rFonts w:ascii="Times New Roman" w:eastAsia="Times New Roman" w:hAnsi="Times New Roman" w:cs="Times New Roman"/>
          <w:b/>
          <w:bCs/>
          <w:caps/>
          <w:color w:val="333333"/>
          <w:sz w:val="24"/>
          <w:szCs w:val="24"/>
          <w:bdr w:val="none" w:sz="0" w:space="0" w:color="auto" w:frame="1"/>
          <w:lang w:val="uk-UA" w:eastAsia="uk-UA"/>
        </w:rPr>
        <w:t>ПІЛЬГ</w:t>
      </w:r>
      <w:r w:rsidR="00DB1DA9" w:rsidRPr="00DB1DA9">
        <w:rPr>
          <w:rFonts w:ascii="Times New Roman" w:eastAsia="Times New Roman" w:hAnsi="Times New Roman" w:cs="Times New Roman"/>
          <w:b/>
          <w:bCs/>
          <w:caps/>
          <w:color w:val="333333"/>
          <w:sz w:val="24"/>
          <w:szCs w:val="24"/>
          <w:bdr w:val="none" w:sz="0" w:space="0" w:color="auto" w:frame="1"/>
          <w:lang w:val="uk-UA" w:eastAsia="uk-UA"/>
        </w:rPr>
        <w:t>И</w:t>
      </w:r>
      <w:r w:rsidR="00440CEE">
        <w:rPr>
          <w:rFonts w:ascii="Times New Roman" w:eastAsia="Times New Roman" w:hAnsi="Times New Roman" w:cs="Times New Roman"/>
          <w:b/>
          <w:bCs/>
          <w:caps/>
          <w:color w:val="333333"/>
          <w:sz w:val="24"/>
          <w:szCs w:val="24"/>
          <w:bdr w:val="none" w:sz="0" w:space="0" w:color="auto" w:frame="1"/>
          <w:lang w:val="uk-UA" w:eastAsia="uk-UA"/>
        </w:rPr>
        <w:t xml:space="preserve"> УЧАСНИКАМ АТО В 2017 РОЦІ</w:t>
      </w:r>
      <w:bookmarkStart w:id="0" w:name="_GoBack"/>
      <w:bookmarkEnd w:id="0"/>
    </w:p>
    <w:p w:rsidR="00DB1DA9" w:rsidRDefault="00DB1DA9" w:rsidP="000C26ED">
      <w:pPr>
        <w:shd w:val="clear" w:color="auto" w:fill="FFFFFF"/>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val="uk-UA" w:eastAsia="uk-UA"/>
        </w:rPr>
      </w:pPr>
    </w:p>
    <w:p w:rsidR="000C26ED" w:rsidRDefault="000C26ED" w:rsidP="000C26ED">
      <w:pPr>
        <w:shd w:val="clear" w:color="auto" w:fill="FFFFFF"/>
        <w:spacing w:after="0" w:line="240" w:lineRule="auto"/>
        <w:jc w:val="center"/>
        <w:textAlignment w:val="baseline"/>
        <w:rPr>
          <w:rFonts w:ascii="Times New Roman" w:eastAsia="Times New Roman" w:hAnsi="Times New Roman" w:cs="Times New Roman"/>
          <w:b/>
          <w:bCs/>
          <w:color w:val="FF0000"/>
          <w:sz w:val="24"/>
          <w:szCs w:val="24"/>
          <w:bdr w:val="none" w:sz="0" w:space="0" w:color="auto" w:frame="1"/>
          <w:lang w:val="uk-UA" w:eastAsia="uk-UA"/>
        </w:rPr>
      </w:pPr>
      <w:r w:rsidRPr="00DB1DA9">
        <w:rPr>
          <w:rFonts w:ascii="Times New Roman" w:eastAsia="Times New Roman" w:hAnsi="Times New Roman" w:cs="Times New Roman"/>
          <w:b/>
          <w:bCs/>
          <w:color w:val="FF0000"/>
          <w:sz w:val="24"/>
          <w:szCs w:val="24"/>
          <w:bdr w:val="none" w:sz="0" w:space="0" w:color="auto" w:frame="1"/>
          <w:lang w:val="uk-UA" w:eastAsia="uk-UA"/>
        </w:rPr>
        <w:t>Дана стаття актуальна на 2018 рік</w:t>
      </w:r>
    </w:p>
    <w:p w:rsidR="00DB1DA9" w:rsidRPr="00DB1DA9" w:rsidRDefault="00DB1DA9" w:rsidP="000C26ED">
      <w:pPr>
        <w:shd w:val="clear" w:color="auto" w:fill="FFFFFF"/>
        <w:spacing w:after="0" w:line="240" w:lineRule="auto"/>
        <w:jc w:val="center"/>
        <w:textAlignment w:val="baseline"/>
        <w:rPr>
          <w:rFonts w:ascii="Times New Roman" w:eastAsia="Times New Roman" w:hAnsi="Times New Roman" w:cs="Times New Roman"/>
          <w:color w:val="464646"/>
          <w:sz w:val="24"/>
          <w:szCs w:val="24"/>
          <w:lang w:val="uk-UA" w:eastAsia="uk-UA"/>
        </w:rPr>
      </w:pPr>
    </w:p>
    <w:p w:rsidR="000C26ED" w:rsidRPr="00DB1DA9" w:rsidRDefault="000C26ED" w:rsidP="00DB1DA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Станом на 2017 рік статус учасника бойових дій отримало понад 300 000 чоловік у зв’язку з проведенням антитерористичної операції (далі – АТО) на Сході України. Учасники бойових дій наділені широким спектром прав і пільг.</w:t>
      </w:r>
    </w:p>
    <w:p w:rsidR="000C26ED" w:rsidRPr="00DB1DA9" w:rsidRDefault="000C26ED" w:rsidP="00DB1DA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У законодавстві України відбулися істотні зміни, спрямовані на посилення соціального та правового захисту цієї категорії осіб. У цій статті ми дізнаємося, які пільги передбачені учасникам АТО, як оформити пільги ветерану бойових дій, які виплати належать учасникам АТО і їх сім’ям та ін.</w:t>
      </w:r>
    </w:p>
    <w:p w:rsidR="000C26ED" w:rsidRPr="00DB1DA9" w:rsidRDefault="000C26ED" w:rsidP="000C26ED">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lang w:val="uk-UA" w:eastAsia="uk-UA"/>
        </w:rPr>
      </w:pPr>
      <w:r w:rsidRPr="00DB1DA9">
        <w:rPr>
          <w:rFonts w:ascii="Times New Roman" w:eastAsia="Times New Roman" w:hAnsi="Times New Roman" w:cs="Times New Roman"/>
          <w:b/>
          <w:bCs/>
          <w:caps/>
          <w:color w:val="333333"/>
          <w:sz w:val="24"/>
          <w:szCs w:val="24"/>
          <w:bdr w:val="none" w:sz="0" w:space="0" w:color="auto" w:frame="1"/>
          <w:lang w:val="uk-UA" w:eastAsia="uk-UA"/>
        </w:rPr>
        <w:t>ХТО ТАКІ УЧАСНИКИ АТО, УЧАСНИКИ БОЙОВИХ ДІЙ ТА ВЕТЕРАНИ ВІЙНИ</w:t>
      </w:r>
    </w:p>
    <w:p w:rsidR="000C26ED" w:rsidRPr="00DB1DA9" w:rsidRDefault="000C26ED" w:rsidP="00DB1DA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Поняття «ветеран війни» є найбільш широким. Воно включає в себе поняття «учасників бойових дій» та «інвалідів війни».</w:t>
      </w:r>
    </w:p>
    <w:p w:rsidR="000C26ED" w:rsidRPr="00DB1DA9" w:rsidRDefault="000C26ED" w:rsidP="00DB1DA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Зокрема, учасниками бойових дій визнаються військовослужбовці й службовці ряду інших державних силових структур, які захищали (захищають) незалежність і територіальну цілісність України та є безпосередніми учасниками АТО.</w:t>
      </w:r>
    </w:p>
    <w:p w:rsidR="000C26ED" w:rsidRPr="00DB1DA9" w:rsidRDefault="000C26ED" w:rsidP="00DB1DA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Тобто учасники АТО є учасниками бойових дій, а, отже, мають статус ветеранів війни.</w:t>
      </w:r>
    </w:p>
    <w:p w:rsidR="000C26ED" w:rsidRPr="00DB1DA9" w:rsidRDefault="000C26ED" w:rsidP="000C26ED">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lang w:val="uk-UA" w:eastAsia="uk-UA"/>
        </w:rPr>
      </w:pPr>
      <w:r w:rsidRPr="00DB1DA9">
        <w:rPr>
          <w:rFonts w:ascii="Times New Roman" w:eastAsia="Times New Roman" w:hAnsi="Times New Roman" w:cs="Times New Roman"/>
          <w:b/>
          <w:bCs/>
          <w:caps/>
          <w:color w:val="333333"/>
          <w:sz w:val="24"/>
          <w:szCs w:val="24"/>
          <w:bdr w:val="none" w:sz="0" w:space="0" w:color="auto" w:frame="1"/>
          <w:lang w:val="uk-UA" w:eastAsia="uk-UA"/>
        </w:rPr>
        <w:t>ЯК ОФОРМИТИ ПІЛЬГИ УЧАСНИКАМ АТО</w:t>
      </w:r>
    </w:p>
    <w:p w:rsidR="00DB1DA9" w:rsidRDefault="000C26ED" w:rsidP="00DB1DA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 xml:space="preserve">Статус учасника бойових дій надається за умови, якщо особа залучалася до проведення АТО не менше ніж на 30 днів (в </w:t>
      </w:r>
      <w:proofErr w:type="spellStart"/>
      <w:r w:rsidRPr="00DB1DA9">
        <w:rPr>
          <w:rFonts w:ascii="Times New Roman" w:eastAsia="Times New Roman" w:hAnsi="Times New Roman" w:cs="Times New Roman"/>
          <w:color w:val="464646"/>
          <w:sz w:val="24"/>
          <w:szCs w:val="24"/>
          <w:lang w:val="uk-UA" w:eastAsia="uk-UA"/>
        </w:rPr>
        <w:t>т.ч</w:t>
      </w:r>
      <w:proofErr w:type="spellEnd"/>
      <w:r w:rsidRPr="00DB1DA9">
        <w:rPr>
          <w:rFonts w:ascii="Times New Roman" w:eastAsia="Times New Roman" w:hAnsi="Times New Roman" w:cs="Times New Roman"/>
          <w:color w:val="464646"/>
          <w:sz w:val="24"/>
          <w:szCs w:val="24"/>
          <w:lang w:val="uk-UA" w:eastAsia="uk-UA"/>
        </w:rPr>
        <w:t>. за сукупністю днів перебування там). Такий термін перебування в зоні АТО не вимагається, якщо особа виконувала завдання:</w:t>
      </w:r>
    </w:p>
    <w:p w:rsid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при безпосередньому зіткненні та вогневому контакті з противником;</w:t>
      </w:r>
    </w:p>
    <w:p w:rsid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при здійсненні розвідувальних заходів;</w:t>
      </w:r>
    </w:p>
    <w:p w:rsidR="000C26ED" w:rsidRP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при отриманні поранення, контузії, каліцтва, через які стало неможливо продовжувати виконувати поставлені завдання (крім випадків необережного поводження зі зброєю та ухилення від військової служби шляхом самокалічення або шляхом симуляції хвороби).</w:t>
      </w:r>
    </w:p>
    <w:p w:rsidR="000C26ED" w:rsidRPr="00DB1DA9" w:rsidRDefault="000C26ED" w:rsidP="00DB1DA9">
      <w:pPr>
        <w:shd w:val="clear" w:color="auto" w:fill="FFFFFF"/>
        <w:spacing w:after="0" w:line="240" w:lineRule="auto"/>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Для надання статусу учасника бойових дій, особам необхідно подати документи, видані уповноваженими державними органами та посадовими особами, які містять достатні докази їхньої участі в АТО.</w:t>
      </w:r>
    </w:p>
    <w:p w:rsidR="000C26ED" w:rsidRPr="00DB1DA9" w:rsidRDefault="000C26ED" w:rsidP="00DB1DA9">
      <w:pPr>
        <w:shd w:val="clear" w:color="auto" w:fill="FFFFFF"/>
        <w:spacing w:after="0" w:line="240" w:lineRule="auto"/>
        <w:jc w:val="both"/>
        <w:textAlignment w:val="baseline"/>
        <w:rPr>
          <w:rFonts w:ascii="Times New Roman" w:eastAsia="Times New Roman" w:hAnsi="Times New Roman" w:cs="Times New Roman"/>
          <w:b/>
          <w:color w:val="464646"/>
          <w:sz w:val="24"/>
          <w:szCs w:val="24"/>
          <w:lang w:val="uk-UA" w:eastAsia="uk-UA"/>
        </w:rPr>
      </w:pPr>
      <w:r w:rsidRPr="00DB1DA9">
        <w:rPr>
          <w:rFonts w:ascii="Times New Roman" w:eastAsia="Times New Roman" w:hAnsi="Times New Roman" w:cs="Times New Roman"/>
          <w:b/>
          <w:color w:val="464646"/>
          <w:sz w:val="24"/>
          <w:szCs w:val="24"/>
          <w:lang w:val="uk-UA" w:eastAsia="uk-UA"/>
        </w:rPr>
        <w:t>Зокрема, це такі документи:</w:t>
      </w:r>
    </w:p>
    <w:p w:rsidR="000C26ED" w:rsidRPr="00DB1DA9" w:rsidRDefault="000C26ED" w:rsidP="00DB1DA9">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виписки з наказів про залучення до проведення АТО;</w:t>
      </w:r>
    </w:p>
    <w:p w:rsidR="000C26ED" w:rsidRPr="00DB1DA9" w:rsidRDefault="000C26ED" w:rsidP="00DB1DA9">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довідки про безпосередню участь особи в АТО, в яких повинно бути чітко зазначено </w:t>
      </w:r>
      <w:r w:rsidRPr="00DB1DA9">
        <w:rPr>
          <w:rFonts w:ascii="Times New Roman" w:eastAsia="Times New Roman" w:hAnsi="Times New Roman" w:cs="Times New Roman"/>
          <w:b/>
          <w:bCs/>
          <w:color w:val="464646"/>
          <w:sz w:val="24"/>
          <w:szCs w:val="24"/>
          <w:bdr w:val="none" w:sz="0" w:space="0" w:color="auto" w:frame="1"/>
          <w:lang w:val="uk-UA" w:eastAsia="uk-UA"/>
        </w:rPr>
        <w:t>початковий і кінцевий період перебування в АТО</w:t>
      </w:r>
      <w:r w:rsidRPr="00DB1DA9">
        <w:rPr>
          <w:rFonts w:ascii="Times New Roman" w:eastAsia="Times New Roman" w:hAnsi="Times New Roman" w:cs="Times New Roman"/>
          <w:color w:val="464646"/>
          <w:sz w:val="24"/>
          <w:szCs w:val="24"/>
          <w:lang w:val="uk-UA" w:eastAsia="uk-UA"/>
        </w:rPr>
        <w:t>;</w:t>
      </w:r>
    </w:p>
    <w:p w:rsidR="000C26ED" w:rsidRPr="00DB1DA9" w:rsidRDefault="000C26ED" w:rsidP="00DB1DA9">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та інші офіційні документи, визначені законом.</w:t>
      </w:r>
    </w:p>
    <w:p w:rsidR="000C26ED" w:rsidRPr="00DB1DA9" w:rsidRDefault="000C26ED" w:rsidP="00DB1DA9">
      <w:pPr>
        <w:shd w:val="clear" w:color="auto" w:fill="FFFFFF"/>
        <w:spacing w:after="0" w:line="240" w:lineRule="auto"/>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Військова частина або інший орган, в складі якого перебував учасник АТО, або військовий комісаріат після закінчення служби (при постановці на військовий облік), повинні проконтролювати наявність записів про участь у бойових діях у військовому квитку.</w:t>
      </w:r>
    </w:p>
    <w:p w:rsidR="000C26ED" w:rsidRPr="00DB1DA9" w:rsidRDefault="000C26ED" w:rsidP="00DB1DA9">
      <w:pPr>
        <w:shd w:val="clear" w:color="auto" w:fill="FFFFFF"/>
        <w:spacing w:after="0" w:line="240" w:lineRule="auto"/>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Рішення про надання статусу учасника бойових дій приймається уповноваженими комісіями. Цей статус підтверджує </w:t>
      </w:r>
      <w:r w:rsidRPr="00DB1DA9">
        <w:rPr>
          <w:rFonts w:ascii="Times New Roman" w:eastAsia="Times New Roman" w:hAnsi="Times New Roman" w:cs="Times New Roman"/>
          <w:b/>
          <w:bCs/>
          <w:color w:val="464646"/>
          <w:sz w:val="24"/>
          <w:szCs w:val="24"/>
          <w:bdr w:val="none" w:sz="0" w:space="0" w:color="auto" w:frame="1"/>
          <w:lang w:val="uk-UA" w:eastAsia="uk-UA"/>
        </w:rPr>
        <w:t>посвідчення учасника бойових дій</w:t>
      </w:r>
      <w:r w:rsidRPr="00DB1DA9">
        <w:rPr>
          <w:rFonts w:ascii="Times New Roman" w:eastAsia="Times New Roman" w:hAnsi="Times New Roman" w:cs="Times New Roman"/>
          <w:color w:val="464646"/>
          <w:sz w:val="24"/>
          <w:szCs w:val="24"/>
          <w:lang w:val="uk-UA" w:eastAsia="uk-UA"/>
        </w:rPr>
        <w:t>, яке разом з </w:t>
      </w:r>
      <w:r w:rsidRPr="00DB1DA9">
        <w:rPr>
          <w:rFonts w:ascii="Times New Roman" w:eastAsia="Times New Roman" w:hAnsi="Times New Roman" w:cs="Times New Roman"/>
          <w:b/>
          <w:bCs/>
          <w:color w:val="464646"/>
          <w:sz w:val="24"/>
          <w:szCs w:val="24"/>
          <w:bdr w:val="none" w:sz="0" w:space="0" w:color="auto" w:frame="1"/>
          <w:lang w:val="uk-UA" w:eastAsia="uk-UA"/>
        </w:rPr>
        <w:t>військовим квитком</w:t>
      </w:r>
      <w:r w:rsidRPr="00DB1DA9">
        <w:rPr>
          <w:rFonts w:ascii="Times New Roman" w:eastAsia="Times New Roman" w:hAnsi="Times New Roman" w:cs="Times New Roman"/>
          <w:color w:val="464646"/>
          <w:sz w:val="24"/>
          <w:szCs w:val="24"/>
          <w:lang w:val="uk-UA" w:eastAsia="uk-UA"/>
        </w:rPr>
        <w:t> та </w:t>
      </w:r>
      <w:r w:rsidRPr="00DB1DA9">
        <w:rPr>
          <w:rFonts w:ascii="Times New Roman" w:eastAsia="Times New Roman" w:hAnsi="Times New Roman" w:cs="Times New Roman"/>
          <w:b/>
          <w:bCs/>
          <w:color w:val="464646"/>
          <w:sz w:val="24"/>
          <w:szCs w:val="24"/>
          <w:bdr w:val="none" w:sz="0" w:space="0" w:color="auto" w:frame="1"/>
          <w:lang w:val="uk-UA" w:eastAsia="uk-UA"/>
        </w:rPr>
        <w:t>довідкою (довідками) про період АТО</w:t>
      </w:r>
      <w:r w:rsidRPr="00DB1DA9">
        <w:rPr>
          <w:rFonts w:ascii="Times New Roman" w:eastAsia="Times New Roman" w:hAnsi="Times New Roman" w:cs="Times New Roman"/>
          <w:color w:val="464646"/>
          <w:sz w:val="24"/>
          <w:szCs w:val="24"/>
          <w:lang w:val="uk-UA" w:eastAsia="uk-UA"/>
        </w:rPr>
        <w:t> дають право на пільги, встановлені законодавством.</w:t>
      </w:r>
    </w:p>
    <w:p w:rsidR="000C26ED" w:rsidRPr="00DB1DA9" w:rsidRDefault="000C26ED" w:rsidP="000C26ED">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lang w:val="uk-UA" w:eastAsia="uk-UA"/>
        </w:rPr>
      </w:pPr>
      <w:r w:rsidRPr="00DB1DA9">
        <w:rPr>
          <w:rFonts w:ascii="Times New Roman" w:eastAsia="Times New Roman" w:hAnsi="Times New Roman" w:cs="Times New Roman"/>
          <w:b/>
          <w:bCs/>
          <w:caps/>
          <w:color w:val="333333"/>
          <w:sz w:val="24"/>
          <w:szCs w:val="24"/>
          <w:bdr w:val="none" w:sz="0" w:space="0" w:color="auto" w:frame="1"/>
          <w:lang w:val="uk-UA" w:eastAsia="uk-UA"/>
        </w:rPr>
        <w:t>ВИПЛАТИ УЧАСНИКАМ АТО В 2017 РОЦІ</w:t>
      </w:r>
    </w:p>
    <w:p w:rsidR="000C26ED" w:rsidRPr="00DB1DA9" w:rsidRDefault="000C26ED" w:rsidP="00DB1DA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Якщо учасник бойових дій до почат</w:t>
      </w:r>
      <w:r w:rsidR="00DB1DA9">
        <w:rPr>
          <w:rFonts w:ascii="Times New Roman" w:eastAsia="Times New Roman" w:hAnsi="Times New Roman" w:cs="Times New Roman"/>
          <w:color w:val="464646"/>
          <w:sz w:val="24"/>
          <w:szCs w:val="24"/>
          <w:lang w:val="uk-UA" w:eastAsia="uk-UA"/>
        </w:rPr>
        <w:t xml:space="preserve">ку проходження служби отримував </w:t>
      </w:r>
      <w:r w:rsidRPr="00DB1DA9">
        <w:rPr>
          <w:rFonts w:ascii="Times New Roman" w:eastAsia="Times New Roman" w:hAnsi="Times New Roman" w:cs="Times New Roman"/>
          <w:b/>
          <w:bCs/>
          <w:color w:val="464646"/>
          <w:sz w:val="24"/>
          <w:szCs w:val="24"/>
          <w:bdr w:val="none" w:sz="0" w:space="0" w:color="auto" w:frame="1"/>
          <w:lang w:val="uk-UA" w:eastAsia="uk-UA"/>
        </w:rPr>
        <w:t>пенсію</w:t>
      </w:r>
      <w:r w:rsidR="00DB1DA9">
        <w:rPr>
          <w:rFonts w:ascii="Times New Roman" w:eastAsia="Times New Roman" w:hAnsi="Times New Roman" w:cs="Times New Roman"/>
          <w:b/>
          <w:bCs/>
          <w:color w:val="464646"/>
          <w:sz w:val="24"/>
          <w:szCs w:val="24"/>
          <w:bdr w:val="none" w:sz="0" w:space="0" w:color="auto" w:frame="1"/>
          <w:lang w:val="uk-UA" w:eastAsia="uk-UA"/>
        </w:rPr>
        <w:t xml:space="preserve"> </w:t>
      </w:r>
      <w:r w:rsidRPr="00DB1DA9">
        <w:rPr>
          <w:rFonts w:ascii="Times New Roman" w:eastAsia="Times New Roman" w:hAnsi="Times New Roman" w:cs="Times New Roman"/>
          <w:color w:val="464646"/>
          <w:sz w:val="24"/>
          <w:szCs w:val="24"/>
          <w:lang w:val="uk-UA" w:eastAsia="uk-UA"/>
        </w:rPr>
        <w:t>як пенсіонер з числа військовослужбовців, то виплата такої пенсії на час служби не припиняється. Після звільнення зі служби виплата пенсій здійснюється учаснику бойових дій з урахуванням додаткової вислуги років на день його демобілізації.</w:t>
      </w:r>
    </w:p>
    <w:p w:rsidR="000C26ED" w:rsidRPr="00DB1DA9" w:rsidRDefault="000C26ED" w:rsidP="00DB1DA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За учасниками бойових дій, які</w:t>
      </w:r>
      <w:r w:rsidR="00DB1DA9">
        <w:rPr>
          <w:rFonts w:ascii="Times New Roman" w:eastAsia="Times New Roman" w:hAnsi="Times New Roman" w:cs="Times New Roman"/>
          <w:color w:val="464646"/>
          <w:sz w:val="24"/>
          <w:szCs w:val="24"/>
          <w:lang w:val="uk-UA" w:eastAsia="uk-UA"/>
        </w:rPr>
        <w:t xml:space="preserve"> проходять службу, зберігаються </w:t>
      </w:r>
      <w:r w:rsidRPr="00DB1DA9">
        <w:rPr>
          <w:rFonts w:ascii="Times New Roman" w:eastAsia="Times New Roman" w:hAnsi="Times New Roman" w:cs="Times New Roman"/>
          <w:b/>
          <w:bCs/>
          <w:color w:val="464646"/>
          <w:sz w:val="24"/>
          <w:szCs w:val="24"/>
          <w:bdr w:val="none" w:sz="0" w:space="0" w:color="auto" w:frame="1"/>
          <w:lang w:val="uk-UA" w:eastAsia="uk-UA"/>
        </w:rPr>
        <w:t>місце роботи (посада), середній заробіток</w:t>
      </w:r>
      <w:r w:rsidR="00DB1DA9">
        <w:rPr>
          <w:rFonts w:ascii="Times New Roman" w:eastAsia="Times New Roman" w:hAnsi="Times New Roman" w:cs="Times New Roman"/>
          <w:color w:val="464646"/>
          <w:sz w:val="24"/>
          <w:szCs w:val="24"/>
          <w:lang w:val="uk-UA" w:eastAsia="uk-UA"/>
        </w:rPr>
        <w:t xml:space="preserve"> </w:t>
      </w:r>
      <w:r w:rsidRPr="00DB1DA9">
        <w:rPr>
          <w:rFonts w:ascii="Times New Roman" w:eastAsia="Times New Roman" w:hAnsi="Times New Roman" w:cs="Times New Roman"/>
          <w:color w:val="464646"/>
          <w:sz w:val="24"/>
          <w:szCs w:val="24"/>
          <w:lang w:val="uk-UA" w:eastAsia="uk-UA"/>
        </w:rPr>
        <w:t>на підприємстві, в установі, організації незалежно від підпорядкування і форм власності, де вони працювали до початку проходження служби, але не більше 1 року.</w:t>
      </w:r>
    </w:p>
    <w:p w:rsidR="000C26ED" w:rsidRPr="00DB1DA9" w:rsidRDefault="000C26ED" w:rsidP="00DB1DA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lastRenderedPageBreak/>
        <w:t xml:space="preserve">За виконання особливо важливих завдань під час </w:t>
      </w:r>
      <w:r w:rsidR="00DB1DA9">
        <w:rPr>
          <w:rFonts w:ascii="Times New Roman" w:eastAsia="Times New Roman" w:hAnsi="Times New Roman" w:cs="Times New Roman"/>
          <w:color w:val="464646"/>
          <w:sz w:val="24"/>
          <w:szCs w:val="24"/>
          <w:lang w:val="uk-UA" w:eastAsia="uk-UA"/>
        </w:rPr>
        <w:t xml:space="preserve">проходження служби виплачується </w:t>
      </w:r>
      <w:r w:rsidRPr="00DB1DA9">
        <w:rPr>
          <w:rFonts w:ascii="Times New Roman" w:eastAsia="Times New Roman" w:hAnsi="Times New Roman" w:cs="Times New Roman"/>
          <w:b/>
          <w:bCs/>
          <w:color w:val="464646"/>
          <w:sz w:val="24"/>
          <w:szCs w:val="24"/>
          <w:bdr w:val="none" w:sz="0" w:space="0" w:color="auto" w:frame="1"/>
          <w:lang w:val="uk-UA" w:eastAsia="uk-UA"/>
        </w:rPr>
        <w:t>надбавка</w:t>
      </w:r>
      <w:r w:rsidR="00DB1DA9">
        <w:rPr>
          <w:rFonts w:ascii="Times New Roman" w:eastAsia="Times New Roman" w:hAnsi="Times New Roman" w:cs="Times New Roman"/>
          <w:color w:val="464646"/>
          <w:sz w:val="24"/>
          <w:szCs w:val="24"/>
          <w:lang w:val="uk-UA" w:eastAsia="uk-UA"/>
        </w:rPr>
        <w:t xml:space="preserve"> </w:t>
      </w:r>
      <w:r w:rsidRPr="00DB1DA9">
        <w:rPr>
          <w:rFonts w:ascii="Times New Roman" w:eastAsia="Times New Roman" w:hAnsi="Times New Roman" w:cs="Times New Roman"/>
          <w:color w:val="464646"/>
          <w:sz w:val="24"/>
          <w:szCs w:val="24"/>
          <w:lang w:val="uk-UA" w:eastAsia="uk-UA"/>
        </w:rPr>
        <w:t>в розмірі 100% від посадового окладу за військовим званням та надбавки за вислугу років.</w:t>
      </w:r>
    </w:p>
    <w:p w:rsidR="000C26ED" w:rsidRPr="00DB1DA9" w:rsidRDefault="000C26ED" w:rsidP="000C26ED">
      <w:pPr>
        <w:shd w:val="clear" w:color="auto" w:fill="FFFFFF"/>
        <w:spacing w:after="0" w:line="240" w:lineRule="auto"/>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b/>
          <w:bCs/>
          <w:color w:val="464646"/>
          <w:sz w:val="24"/>
          <w:szCs w:val="24"/>
          <w:bdr w:val="none" w:sz="0" w:space="0" w:color="auto" w:frame="1"/>
          <w:lang w:val="uk-UA" w:eastAsia="uk-UA"/>
        </w:rPr>
        <w:t>Винагорода</w:t>
      </w:r>
      <w:r w:rsidR="00DB1DA9">
        <w:rPr>
          <w:rFonts w:ascii="Times New Roman" w:eastAsia="Times New Roman" w:hAnsi="Times New Roman" w:cs="Times New Roman"/>
          <w:color w:val="464646"/>
          <w:sz w:val="24"/>
          <w:szCs w:val="24"/>
          <w:lang w:val="uk-UA" w:eastAsia="uk-UA"/>
        </w:rPr>
        <w:t xml:space="preserve"> </w:t>
      </w:r>
      <w:r w:rsidRPr="00DB1DA9">
        <w:rPr>
          <w:rFonts w:ascii="Times New Roman" w:eastAsia="Times New Roman" w:hAnsi="Times New Roman" w:cs="Times New Roman"/>
          <w:color w:val="464646"/>
          <w:sz w:val="24"/>
          <w:szCs w:val="24"/>
          <w:lang w:val="uk-UA" w:eastAsia="uk-UA"/>
        </w:rPr>
        <w:t>в розмірі 100% місячного грошового забезпечення та заробітної плати, але не менше 3 000 грн в розрахунку на місяць, виплачується службовцям:</w:t>
      </w:r>
    </w:p>
    <w:p w:rsidR="000C26ED" w:rsidRP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за безпосередню участь в АТО;</w:t>
      </w:r>
    </w:p>
    <w:p w:rsidR="000C26ED" w:rsidRP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здійснення заходів щодо забезпечення правопорядку на держкордоні;</w:t>
      </w:r>
    </w:p>
    <w:p w:rsidR="000C26ED" w:rsidRP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відбиття збройного нападу на об’єкти, що охороняються військовослужбовцями, звільнення цих об’єктів у разі захоплення або спроби насильницького заволодіння зброєю та ін. технікою.</w:t>
      </w:r>
    </w:p>
    <w:p w:rsidR="000C26ED" w:rsidRPr="00DB1DA9" w:rsidRDefault="000C26ED" w:rsidP="000C26ED">
      <w:pPr>
        <w:shd w:val="clear" w:color="auto" w:fill="FFFFFF"/>
        <w:spacing w:after="0" w:line="240" w:lineRule="auto"/>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Учасникам АТО за рахуно</w:t>
      </w:r>
      <w:r w:rsidR="00DB1DA9">
        <w:rPr>
          <w:rFonts w:ascii="Times New Roman" w:eastAsia="Times New Roman" w:hAnsi="Times New Roman" w:cs="Times New Roman"/>
          <w:color w:val="464646"/>
          <w:sz w:val="24"/>
          <w:szCs w:val="24"/>
          <w:lang w:val="uk-UA" w:eastAsia="uk-UA"/>
        </w:rPr>
        <w:t xml:space="preserve">к державних коштів виплачується </w:t>
      </w:r>
      <w:r w:rsidRPr="00DB1DA9">
        <w:rPr>
          <w:rFonts w:ascii="Times New Roman" w:eastAsia="Times New Roman" w:hAnsi="Times New Roman" w:cs="Times New Roman"/>
          <w:b/>
          <w:bCs/>
          <w:color w:val="464646"/>
          <w:sz w:val="24"/>
          <w:szCs w:val="24"/>
          <w:bdr w:val="none" w:sz="0" w:space="0" w:color="auto" w:frame="1"/>
          <w:lang w:val="uk-UA" w:eastAsia="uk-UA"/>
        </w:rPr>
        <w:t>одноразова грошова допомога</w:t>
      </w:r>
      <w:r w:rsidR="00DB1DA9">
        <w:rPr>
          <w:rFonts w:ascii="Times New Roman" w:eastAsia="Times New Roman" w:hAnsi="Times New Roman" w:cs="Times New Roman"/>
          <w:color w:val="464646"/>
          <w:sz w:val="24"/>
          <w:szCs w:val="24"/>
          <w:lang w:val="uk-UA" w:eastAsia="uk-UA"/>
        </w:rPr>
        <w:t xml:space="preserve"> </w:t>
      </w:r>
      <w:r w:rsidRPr="00DB1DA9">
        <w:rPr>
          <w:rFonts w:ascii="Times New Roman" w:eastAsia="Times New Roman" w:hAnsi="Times New Roman" w:cs="Times New Roman"/>
          <w:color w:val="464646"/>
          <w:sz w:val="24"/>
          <w:szCs w:val="24"/>
          <w:lang w:val="uk-UA" w:eastAsia="uk-UA"/>
        </w:rPr>
        <w:t>у зв’язку з встановленням інвалідності в розмірі:</w:t>
      </w:r>
    </w:p>
    <w:p w:rsidR="000C26ED" w:rsidRP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інвалідам 1 групи – 400-кратного прожиткового мінімуму, встановленого для працездатних осіб на 1 січня року, в якому було встановлено інвалідність;</w:t>
      </w:r>
    </w:p>
    <w:p w:rsidR="000C26ED" w:rsidRP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інвалідам 2 групи – в 300-кратному розмірі;</w:t>
      </w:r>
    </w:p>
    <w:p w:rsidR="000C26ED" w:rsidRP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інвалідам 3 групи – в 250-кратному розмірі зазначеного прожиткового мінімуму.</w:t>
      </w:r>
    </w:p>
    <w:p w:rsidR="00DB1DA9" w:rsidRDefault="000C26ED" w:rsidP="000C26ED">
      <w:pPr>
        <w:shd w:val="clear" w:color="auto" w:fill="FFFFFF"/>
        <w:spacing w:after="0" w:line="240" w:lineRule="auto"/>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Відповідно до Закону України «Про статус ветеранів війни, гарантії їх соціального захисту», інвалідам війни та учасникам АТО також щорічно виплачується </w:t>
      </w:r>
      <w:r w:rsidRPr="00DB1DA9">
        <w:rPr>
          <w:rFonts w:ascii="Times New Roman" w:eastAsia="Times New Roman" w:hAnsi="Times New Roman" w:cs="Times New Roman"/>
          <w:b/>
          <w:bCs/>
          <w:color w:val="464646"/>
          <w:sz w:val="24"/>
          <w:szCs w:val="24"/>
          <w:bdr w:val="none" w:sz="0" w:space="0" w:color="auto" w:frame="1"/>
          <w:lang w:val="uk-UA" w:eastAsia="uk-UA"/>
        </w:rPr>
        <w:t>разова грошова допомога до 5 травня</w:t>
      </w:r>
      <w:r w:rsidRPr="00DB1DA9">
        <w:rPr>
          <w:rFonts w:ascii="Times New Roman" w:eastAsia="Times New Roman" w:hAnsi="Times New Roman" w:cs="Times New Roman"/>
          <w:color w:val="464646"/>
          <w:sz w:val="24"/>
          <w:szCs w:val="24"/>
          <w:lang w:val="uk-UA" w:eastAsia="uk-UA"/>
        </w:rPr>
        <w:t xml:space="preserve">. </w:t>
      </w:r>
    </w:p>
    <w:p w:rsidR="000C26ED" w:rsidRPr="00DB1DA9" w:rsidRDefault="000C26ED" w:rsidP="000C26ED">
      <w:pPr>
        <w:shd w:val="clear" w:color="auto" w:fill="FFFFFF"/>
        <w:spacing w:after="0" w:line="240" w:lineRule="auto"/>
        <w:jc w:val="both"/>
        <w:textAlignment w:val="baseline"/>
        <w:rPr>
          <w:rFonts w:ascii="Times New Roman" w:eastAsia="Times New Roman" w:hAnsi="Times New Roman" w:cs="Times New Roman"/>
          <w:b/>
          <w:color w:val="464646"/>
          <w:sz w:val="24"/>
          <w:szCs w:val="24"/>
          <w:lang w:val="uk-UA" w:eastAsia="uk-UA"/>
        </w:rPr>
      </w:pPr>
      <w:r w:rsidRPr="00DB1DA9">
        <w:rPr>
          <w:rFonts w:ascii="Times New Roman" w:eastAsia="Times New Roman" w:hAnsi="Times New Roman" w:cs="Times New Roman"/>
          <w:b/>
          <w:color w:val="464646"/>
          <w:sz w:val="24"/>
          <w:szCs w:val="24"/>
          <w:lang w:val="uk-UA" w:eastAsia="uk-UA"/>
        </w:rPr>
        <w:t>Станом на 2017 році її розмір становить:</w:t>
      </w:r>
    </w:p>
    <w:p w:rsidR="000C26ED" w:rsidRPr="00DB1DA9" w:rsidRDefault="000C26ED" w:rsidP="00DB1DA9">
      <w:pPr>
        <w:shd w:val="clear" w:color="auto" w:fill="FFFFFF"/>
        <w:spacing w:after="0" w:line="240" w:lineRule="auto"/>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для інвалідів війни:</w:t>
      </w:r>
    </w:p>
    <w:p w:rsidR="000C26ED" w:rsidRP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1 групи – 3 500 грн;</w:t>
      </w:r>
    </w:p>
    <w:p w:rsidR="000C26ED" w:rsidRP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2 групи – 3 100 грн;</w:t>
      </w:r>
    </w:p>
    <w:p w:rsidR="000C26ED" w:rsidRP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3 групи – 2 700 грн;</w:t>
      </w:r>
    </w:p>
    <w:p w:rsidR="000C26ED" w:rsidRPr="00DB1DA9" w:rsidRDefault="000C26ED" w:rsidP="00DB1DA9">
      <w:pPr>
        <w:pStyle w:val="a6"/>
        <w:numPr>
          <w:ilvl w:val="0"/>
          <w:numId w:val="18"/>
        </w:numPr>
        <w:shd w:val="clear" w:color="auto" w:fill="FFFFFF"/>
        <w:jc w:val="both"/>
        <w:textAlignment w:val="baseline"/>
        <w:rPr>
          <w:color w:val="464646"/>
          <w:sz w:val="24"/>
          <w:szCs w:val="24"/>
        </w:rPr>
      </w:pPr>
      <w:r w:rsidRPr="00DB1DA9">
        <w:rPr>
          <w:color w:val="464646"/>
          <w:sz w:val="24"/>
          <w:szCs w:val="24"/>
        </w:rPr>
        <w:t>для учасників бойових дій – 1 200 грн.</w:t>
      </w:r>
    </w:p>
    <w:p w:rsidR="000C26ED" w:rsidRPr="00DB1DA9" w:rsidRDefault="000C26ED" w:rsidP="000C26ED">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lang w:val="uk-UA" w:eastAsia="uk-UA"/>
        </w:rPr>
      </w:pPr>
      <w:r w:rsidRPr="00DB1DA9">
        <w:rPr>
          <w:rFonts w:ascii="Times New Roman" w:eastAsia="Times New Roman" w:hAnsi="Times New Roman" w:cs="Times New Roman"/>
          <w:b/>
          <w:bCs/>
          <w:caps/>
          <w:color w:val="333333"/>
          <w:sz w:val="24"/>
          <w:szCs w:val="24"/>
          <w:bdr w:val="none" w:sz="0" w:space="0" w:color="auto" w:frame="1"/>
          <w:lang w:val="uk-UA" w:eastAsia="uk-UA"/>
        </w:rPr>
        <w:t>ПІЛЬГИ ДЛЯ УЧАСНИКІВ АТО У 2017 Р. НА ЗЕМЛЮ</w:t>
      </w:r>
    </w:p>
    <w:p w:rsidR="000C26ED" w:rsidRPr="00DB1DA9" w:rsidRDefault="000C26ED" w:rsidP="004F23EC">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Учасники АТО мають право на першочергове відведення їм земельних ділянок для індивідуального житлового будівництва, садівництва і городництва</w:t>
      </w:r>
      <w:r w:rsidR="004F23EC">
        <w:rPr>
          <w:rFonts w:ascii="Times New Roman" w:eastAsia="Times New Roman" w:hAnsi="Times New Roman" w:cs="Times New Roman"/>
          <w:color w:val="464646"/>
          <w:sz w:val="24"/>
          <w:szCs w:val="24"/>
          <w:lang w:val="uk-UA" w:eastAsia="uk-UA"/>
        </w:rPr>
        <w:t xml:space="preserve">. Учасник АТО повинен вирішити, </w:t>
      </w:r>
      <w:r w:rsidRPr="00DB1DA9">
        <w:rPr>
          <w:rFonts w:ascii="Times New Roman" w:eastAsia="Times New Roman" w:hAnsi="Times New Roman" w:cs="Times New Roman"/>
          <w:b/>
          <w:bCs/>
          <w:color w:val="464646"/>
          <w:sz w:val="24"/>
          <w:szCs w:val="24"/>
          <w:bdr w:val="none" w:sz="0" w:space="0" w:color="auto" w:frame="1"/>
          <w:lang w:val="uk-UA" w:eastAsia="uk-UA"/>
        </w:rPr>
        <w:t>де</w:t>
      </w:r>
      <w:r w:rsidR="004F23EC">
        <w:rPr>
          <w:rFonts w:ascii="Times New Roman" w:eastAsia="Times New Roman" w:hAnsi="Times New Roman" w:cs="Times New Roman"/>
          <w:color w:val="464646"/>
          <w:sz w:val="24"/>
          <w:szCs w:val="24"/>
          <w:lang w:val="uk-UA" w:eastAsia="uk-UA"/>
        </w:rPr>
        <w:t xml:space="preserve"> </w:t>
      </w:r>
      <w:r w:rsidRPr="00DB1DA9">
        <w:rPr>
          <w:rFonts w:ascii="Times New Roman" w:eastAsia="Times New Roman" w:hAnsi="Times New Roman" w:cs="Times New Roman"/>
          <w:color w:val="464646"/>
          <w:sz w:val="24"/>
          <w:szCs w:val="24"/>
          <w:lang w:val="uk-UA" w:eastAsia="uk-UA"/>
        </w:rPr>
        <w:t xml:space="preserve">він хоче отримати земельну ділянку </w:t>
      </w:r>
      <w:r w:rsidR="004F23EC">
        <w:rPr>
          <w:rFonts w:ascii="Times New Roman" w:eastAsia="Times New Roman" w:hAnsi="Times New Roman" w:cs="Times New Roman"/>
          <w:color w:val="464646"/>
          <w:sz w:val="24"/>
          <w:szCs w:val="24"/>
          <w:lang w:val="uk-UA" w:eastAsia="uk-UA"/>
        </w:rPr>
        <w:t xml:space="preserve">і </w:t>
      </w:r>
      <w:r w:rsidRPr="00DB1DA9">
        <w:rPr>
          <w:rFonts w:ascii="Times New Roman" w:eastAsia="Times New Roman" w:hAnsi="Times New Roman" w:cs="Times New Roman"/>
          <w:b/>
          <w:bCs/>
          <w:color w:val="464646"/>
          <w:sz w:val="24"/>
          <w:szCs w:val="24"/>
          <w:bdr w:val="none" w:sz="0" w:space="0" w:color="auto" w:frame="1"/>
          <w:lang w:val="uk-UA" w:eastAsia="uk-UA"/>
        </w:rPr>
        <w:t>для яких цілей</w:t>
      </w:r>
      <w:r w:rsidRPr="00DB1DA9">
        <w:rPr>
          <w:rFonts w:ascii="Times New Roman" w:eastAsia="Times New Roman" w:hAnsi="Times New Roman" w:cs="Times New Roman"/>
          <w:color w:val="464646"/>
          <w:sz w:val="24"/>
          <w:szCs w:val="24"/>
          <w:lang w:val="uk-UA" w:eastAsia="uk-UA"/>
        </w:rPr>
        <w:t>. Від цього залежить, до якого територіального органу буде подаватися клопотання про виділення земельної ділянки.</w:t>
      </w:r>
    </w:p>
    <w:p w:rsidR="000C26ED" w:rsidRPr="00DB1DA9" w:rsidRDefault="000C26ED" w:rsidP="004F23EC">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 xml:space="preserve">Для того, щоб побачити місце розташування наявних вільних земельних ділянок, зарезервованих для учасників АТО, слід переглянути ці дані на сайтах головних управлінь </w:t>
      </w:r>
      <w:proofErr w:type="spellStart"/>
      <w:r w:rsidRPr="00DB1DA9">
        <w:rPr>
          <w:rFonts w:ascii="Times New Roman" w:eastAsia="Times New Roman" w:hAnsi="Times New Roman" w:cs="Times New Roman"/>
          <w:color w:val="464646"/>
          <w:sz w:val="24"/>
          <w:szCs w:val="24"/>
          <w:lang w:val="uk-UA" w:eastAsia="uk-UA"/>
        </w:rPr>
        <w:t>Держгеокадастру</w:t>
      </w:r>
      <w:proofErr w:type="spellEnd"/>
      <w:r w:rsidRPr="00DB1DA9">
        <w:rPr>
          <w:rFonts w:ascii="Times New Roman" w:eastAsia="Times New Roman" w:hAnsi="Times New Roman" w:cs="Times New Roman"/>
          <w:color w:val="464646"/>
          <w:sz w:val="24"/>
          <w:szCs w:val="24"/>
          <w:lang w:val="uk-UA" w:eastAsia="uk-UA"/>
        </w:rPr>
        <w:t xml:space="preserve"> в розділі «Інформація для учасників АТО».</w:t>
      </w:r>
    </w:p>
    <w:p w:rsidR="004F23EC" w:rsidRDefault="000C26ED" w:rsidP="004F23EC">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Залежно від цільового призначення, учасник АТО може безкоштовно отримати земельну ділянку із земель державної або комунальної власності в таких розмірах:</w:t>
      </w:r>
    </w:p>
    <w:p w:rsidR="000C26ED" w:rsidRPr="00DB1DA9" w:rsidRDefault="000C26ED" w:rsidP="004F23EC">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для ведення особистого селянського господарства – не більше 2 га;</w:t>
      </w:r>
    </w:p>
    <w:p w:rsidR="000C26ED" w:rsidRPr="004F23EC" w:rsidRDefault="000C26ED" w:rsidP="004F23EC">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4F23EC">
        <w:rPr>
          <w:rFonts w:ascii="Times New Roman" w:eastAsia="Times New Roman" w:hAnsi="Times New Roman" w:cs="Times New Roman"/>
          <w:color w:val="464646"/>
          <w:sz w:val="24"/>
          <w:szCs w:val="24"/>
          <w:lang w:val="uk-UA" w:eastAsia="uk-UA"/>
        </w:rPr>
        <w:t>для ведення садівництва – не більше 0,12 га;</w:t>
      </w:r>
    </w:p>
    <w:p w:rsidR="000C26ED" w:rsidRPr="004F23EC" w:rsidRDefault="000C26ED" w:rsidP="004F23EC">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4F23EC">
        <w:rPr>
          <w:rFonts w:ascii="Times New Roman" w:eastAsia="Times New Roman" w:hAnsi="Times New Roman" w:cs="Times New Roman"/>
          <w:color w:val="464646"/>
          <w:sz w:val="24"/>
          <w:szCs w:val="24"/>
          <w:lang w:val="uk-UA" w:eastAsia="uk-UA"/>
        </w:rPr>
        <w:t>для будівництва та обслуговування житлового будинку, господарських будівель і споруд (присадибна ділянка) у селах – не більше 0,25 га, в селищах – не більше 0,15 га, в містах – не більше 0,1 га;</w:t>
      </w:r>
    </w:p>
    <w:p w:rsidR="000C26ED" w:rsidRPr="004F23EC" w:rsidRDefault="000C26ED" w:rsidP="004F23EC">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4F23EC">
        <w:rPr>
          <w:rFonts w:ascii="Times New Roman" w:eastAsia="Times New Roman" w:hAnsi="Times New Roman" w:cs="Times New Roman"/>
          <w:color w:val="464646"/>
          <w:sz w:val="24"/>
          <w:szCs w:val="24"/>
          <w:lang w:val="uk-UA" w:eastAsia="uk-UA"/>
        </w:rPr>
        <w:t>для індивідуального дачного будівництва – не більше 0,1 га.</w:t>
      </w:r>
    </w:p>
    <w:p w:rsidR="007958DF" w:rsidRDefault="007958DF" w:rsidP="000C26ED">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bdr w:val="none" w:sz="0" w:space="0" w:color="auto" w:frame="1"/>
          <w:lang w:val="uk-UA" w:eastAsia="uk-UA"/>
        </w:rPr>
      </w:pPr>
    </w:p>
    <w:p w:rsidR="004F23EC" w:rsidRPr="007958DF" w:rsidRDefault="000C26ED" w:rsidP="007958DF">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lang w:val="uk-UA" w:eastAsia="uk-UA"/>
        </w:rPr>
      </w:pPr>
      <w:r w:rsidRPr="00DB1DA9">
        <w:rPr>
          <w:rFonts w:ascii="Times New Roman" w:eastAsia="Times New Roman" w:hAnsi="Times New Roman" w:cs="Times New Roman"/>
          <w:b/>
          <w:bCs/>
          <w:caps/>
          <w:color w:val="333333"/>
          <w:sz w:val="24"/>
          <w:szCs w:val="24"/>
          <w:bdr w:val="none" w:sz="0" w:space="0" w:color="auto" w:frame="1"/>
          <w:lang w:val="uk-UA" w:eastAsia="uk-UA"/>
        </w:rPr>
        <w:t>ПІЛЬГИ УЧАСНИКАМ АТО ПО КРЕДИТАХ</w:t>
      </w:r>
    </w:p>
    <w:p w:rsidR="007958DF" w:rsidRDefault="000C26ED" w:rsidP="007958DF">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Законодавством України передбачено право отримати кредит для забезпечення житлом учасників бойових дій, зокрема: на його будівництво, на приєднання будинку до інженерних мереж, комунікацій, а також на будівництво або придбання дачних будинків і благоустрій садових ділянок.</w:t>
      </w:r>
    </w:p>
    <w:p w:rsidR="000C26ED" w:rsidRDefault="000C26ED" w:rsidP="007958DF">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Такий кредит погашається протягом 10 років, починаючи з 5-го року після закінчення будівництва.</w:t>
      </w:r>
    </w:p>
    <w:p w:rsidR="007958DF" w:rsidRPr="00DB1DA9" w:rsidRDefault="007958DF" w:rsidP="007958DF">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p>
    <w:p w:rsidR="000C26ED" w:rsidRPr="00DB1DA9" w:rsidRDefault="000C26ED" w:rsidP="000C26ED">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lang w:val="uk-UA" w:eastAsia="uk-UA"/>
        </w:rPr>
      </w:pPr>
      <w:r w:rsidRPr="00DB1DA9">
        <w:rPr>
          <w:rFonts w:ascii="Times New Roman" w:eastAsia="Times New Roman" w:hAnsi="Times New Roman" w:cs="Times New Roman"/>
          <w:b/>
          <w:bCs/>
          <w:caps/>
          <w:color w:val="333333"/>
          <w:sz w:val="24"/>
          <w:szCs w:val="24"/>
          <w:bdr w:val="none" w:sz="0" w:space="0" w:color="auto" w:frame="1"/>
          <w:lang w:val="uk-UA" w:eastAsia="uk-UA"/>
        </w:rPr>
        <w:t>ЯКІ ПІЛЬГИ НАДАЮТЬСЯ УЧАСНИКАМ АТО ДЛЯ АВТОМОБІЛЯ</w:t>
      </w:r>
    </w:p>
    <w:p w:rsidR="006D3949" w:rsidRDefault="006D3949" w:rsidP="000C26ED">
      <w:pPr>
        <w:shd w:val="clear" w:color="auto" w:fill="FFFFFF"/>
        <w:spacing w:after="375" w:line="240" w:lineRule="auto"/>
        <w:jc w:val="both"/>
        <w:textAlignment w:val="baseline"/>
        <w:rPr>
          <w:rFonts w:ascii="Times New Roman" w:eastAsia="Times New Roman" w:hAnsi="Times New Roman" w:cs="Times New Roman"/>
          <w:color w:val="464646"/>
          <w:sz w:val="24"/>
          <w:szCs w:val="24"/>
          <w:lang w:val="uk-UA" w:eastAsia="uk-UA"/>
        </w:rPr>
      </w:pPr>
    </w:p>
    <w:p w:rsidR="000C26ED" w:rsidRPr="00DB1DA9" w:rsidRDefault="000C26ED" w:rsidP="006D394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lastRenderedPageBreak/>
        <w:t>Учасники АТО – інваліди війни, при наявності особистого автомобіля, користуються правом щомісяця отримувати компенсацію своїх витрат на бензин (50 літрів на місяць) за цінами, встановленими в місяці покупки.</w:t>
      </w:r>
    </w:p>
    <w:p w:rsidR="000C26ED" w:rsidRPr="00DB1DA9" w:rsidRDefault="000C26ED" w:rsidP="006D394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На такі ж пільги мають право особи з особливими заслугами перед Батьківщиною, а саме: нагороджені орденом Героїв Небесної Сотні, Герої Радянського Союзу, повні кавалери ордена Слави, при наявності 4 і більше медалей «за відвагу», Герої Соціалістичної праці, якщо вони отримали це звання в період Великої Вітчизняної війни 1941-1945 р.</w:t>
      </w:r>
    </w:p>
    <w:p w:rsidR="000C26ED" w:rsidRPr="00DB1DA9" w:rsidRDefault="000C26ED" w:rsidP="006D394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Компенсації за бензин призначаються органами соціального захисту населення (управліннями праці та соціального захисту населення відповідного населеного пункту чи району в населеному пункті).</w:t>
      </w:r>
    </w:p>
    <w:p w:rsidR="000C26ED" w:rsidRPr="006D3949" w:rsidRDefault="000C26ED" w:rsidP="006D3949">
      <w:pPr>
        <w:shd w:val="clear" w:color="auto" w:fill="FFFFFF"/>
        <w:spacing w:after="0" w:line="240" w:lineRule="auto"/>
        <w:textAlignment w:val="baseline"/>
        <w:rPr>
          <w:rFonts w:ascii="Times New Roman" w:eastAsia="Times New Roman" w:hAnsi="Times New Roman" w:cs="Times New Roman"/>
          <w:b/>
          <w:color w:val="464646"/>
          <w:sz w:val="24"/>
          <w:szCs w:val="24"/>
          <w:lang w:val="uk-UA" w:eastAsia="uk-UA"/>
        </w:rPr>
      </w:pPr>
      <w:r w:rsidRPr="006D3949">
        <w:rPr>
          <w:rFonts w:ascii="Times New Roman" w:eastAsia="Times New Roman" w:hAnsi="Times New Roman" w:cs="Times New Roman"/>
          <w:b/>
          <w:color w:val="464646"/>
          <w:sz w:val="24"/>
          <w:szCs w:val="24"/>
          <w:lang w:val="uk-UA" w:eastAsia="uk-UA"/>
        </w:rPr>
        <w:t>Компенсації виплачуються рівними частинами двічі на рік:</w:t>
      </w:r>
    </w:p>
    <w:p w:rsidR="000C26ED" w:rsidRPr="006D3949" w:rsidRDefault="000C26ED" w:rsidP="006D3949">
      <w:pPr>
        <w:pStyle w:val="a6"/>
        <w:numPr>
          <w:ilvl w:val="0"/>
          <w:numId w:val="18"/>
        </w:numPr>
        <w:shd w:val="clear" w:color="auto" w:fill="FFFFFF"/>
        <w:jc w:val="both"/>
        <w:textAlignment w:val="baseline"/>
        <w:rPr>
          <w:color w:val="464646"/>
          <w:sz w:val="24"/>
          <w:szCs w:val="24"/>
        </w:rPr>
      </w:pPr>
      <w:r w:rsidRPr="006D3949">
        <w:rPr>
          <w:color w:val="464646"/>
          <w:sz w:val="24"/>
          <w:szCs w:val="24"/>
        </w:rPr>
        <w:t>в березні за перше півріччя;</w:t>
      </w:r>
    </w:p>
    <w:p w:rsidR="000C26ED" w:rsidRPr="006D3949" w:rsidRDefault="000C26ED" w:rsidP="006D3949">
      <w:pPr>
        <w:pStyle w:val="a6"/>
        <w:numPr>
          <w:ilvl w:val="0"/>
          <w:numId w:val="18"/>
        </w:numPr>
        <w:shd w:val="clear" w:color="auto" w:fill="FFFFFF"/>
        <w:jc w:val="both"/>
        <w:textAlignment w:val="baseline"/>
        <w:rPr>
          <w:color w:val="464646"/>
          <w:sz w:val="24"/>
          <w:szCs w:val="24"/>
        </w:rPr>
      </w:pPr>
      <w:r w:rsidRPr="006D3949">
        <w:rPr>
          <w:color w:val="464646"/>
          <w:sz w:val="24"/>
          <w:szCs w:val="24"/>
        </w:rPr>
        <w:t>у вересні за друге півріччя поточного року з дня їх призначення.</w:t>
      </w:r>
    </w:p>
    <w:p w:rsidR="000C26ED" w:rsidRPr="00DB1DA9" w:rsidRDefault="000C26ED" w:rsidP="000C26ED">
      <w:pPr>
        <w:shd w:val="clear" w:color="auto" w:fill="FFFFFF"/>
        <w:spacing w:after="0" w:line="240" w:lineRule="auto"/>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b/>
          <w:bCs/>
          <w:color w:val="464646"/>
          <w:sz w:val="24"/>
          <w:szCs w:val="24"/>
          <w:bdr w:val="none" w:sz="0" w:space="0" w:color="auto" w:frame="1"/>
          <w:lang w:val="uk-UA" w:eastAsia="uk-UA"/>
        </w:rPr>
        <w:t xml:space="preserve">Для отримання виплати в органи </w:t>
      </w:r>
      <w:proofErr w:type="spellStart"/>
      <w:r w:rsidRPr="00DB1DA9">
        <w:rPr>
          <w:rFonts w:ascii="Times New Roman" w:eastAsia="Times New Roman" w:hAnsi="Times New Roman" w:cs="Times New Roman"/>
          <w:b/>
          <w:bCs/>
          <w:color w:val="464646"/>
          <w:sz w:val="24"/>
          <w:szCs w:val="24"/>
          <w:bdr w:val="none" w:sz="0" w:space="0" w:color="auto" w:frame="1"/>
          <w:lang w:val="uk-UA" w:eastAsia="uk-UA"/>
        </w:rPr>
        <w:t>соцзахисту</w:t>
      </w:r>
      <w:proofErr w:type="spellEnd"/>
      <w:r w:rsidRPr="00DB1DA9">
        <w:rPr>
          <w:rFonts w:ascii="Times New Roman" w:eastAsia="Times New Roman" w:hAnsi="Times New Roman" w:cs="Times New Roman"/>
          <w:b/>
          <w:bCs/>
          <w:color w:val="464646"/>
          <w:sz w:val="24"/>
          <w:szCs w:val="24"/>
          <w:bdr w:val="none" w:sz="0" w:space="0" w:color="auto" w:frame="1"/>
          <w:lang w:val="uk-UA" w:eastAsia="uk-UA"/>
        </w:rPr>
        <w:t xml:space="preserve"> подаються такі документи:</w:t>
      </w:r>
    </w:p>
    <w:p w:rsidR="000C26ED" w:rsidRPr="006D3949" w:rsidRDefault="000C26ED" w:rsidP="006D3949">
      <w:pPr>
        <w:pStyle w:val="a6"/>
        <w:numPr>
          <w:ilvl w:val="0"/>
          <w:numId w:val="18"/>
        </w:numPr>
        <w:shd w:val="clear" w:color="auto" w:fill="FFFFFF"/>
        <w:textAlignment w:val="baseline"/>
        <w:rPr>
          <w:color w:val="464646"/>
          <w:sz w:val="24"/>
          <w:szCs w:val="24"/>
        </w:rPr>
      </w:pPr>
      <w:r w:rsidRPr="006D3949">
        <w:rPr>
          <w:color w:val="464646"/>
          <w:sz w:val="24"/>
          <w:szCs w:val="24"/>
        </w:rPr>
        <w:t>заяву;</w:t>
      </w:r>
    </w:p>
    <w:p w:rsidR="000C26ED" w:rsidRPr="006D3949" w:rsidRDefault="000C26ED" w:rsidP="006D3949">
      <w:pPr>
        <w:pStyle w:val="a6"/>
        <w:numPr>
          <w:ilvl w:val="0"/>
          <w:numId w:val="18"/>
        </w:numPr>
        <w:shd w:val="clear" w:color="auto" w:fill="FFFFFF"/>
        <w:textAlignment w:val="baseline"/>
        <w:rPr>
          <w:color w:val="464646"/>
          <w:sz w:val="24"/>
          <w:szCs w:val="24"/>
        </w:rPr>
      </w:pPr>
      <w:r w:rsidRPr="006D3949">
        <w:rPr>
          <w:color w:val="464646"/>
          <w:sz w:val="24"/>
          <w:szCs w:val="24"/>
        </w:rPr>
        <w:t>технічний паспорт про реєстрацію автомобіля на ім’я особи з інвалідністю;</w:t>
      </w:r>
    </w:p>
    <w:p w:rsidR="000C26ED" w:rsidRPr="006D3949" w:rsidRDefault="000C26ED" w:rsidP="006D3949">
      <w:pPr>
        <w:pStyle w:val="a6"/>
        <w:numPr>
          <w:ilvl w:val="0"/>
          <w:numId w:val="18"/>
        </w:numPr>
        <w:shd w:val="clear" w:color="auto" w:fill="FFFFFF"/>
        <w:textAlignment w:val="baseline"/>
        <w:rPr>
          <w:color w:val="464646"/>
          <w:sz w:val="24"/>
          <w:szCs w:val="24"/>
        </w:rPr>
      </w:pPr>
      <w:r w:rsidRPr="006D3949">
        <w:rPr>
          <w:color w:val="464646"/>
          <w:sz w:val="24"/>
          <w:szCs w:val="24"/>
        </w:rPr>
        <w:t>завірена копія посвідчення водія;</w:t>
      </w:r>
    </w:p>
    <w:p w:rsidR="000C26ED" w:rsidRPr="006D3949" w:rsidRDefault="000C26ED" w:rsidP="006D3949">
      <w:pPr>
        <w:pStyle w:val="a6"/>
        <w:numPr>
          <w:ilvl w:val="0"/>
          <w:numId w:val="18"/>
        </w:numPr>
        <w:shd w:val="clear" w:color="auto" w:fill="FFFFFF"/>
        <w:textAlignment w:val="baseline"/>
        <w:rPr>
          <w:color w:val="464646"/>
          <w:sz w:val="24"/>
          <w:szCs w:val="24"/>
        </w:rPr>
      </w:pPr>
      <w:r w:rsidRPr="006D3949">
        <w:rPr>
          <w:color w:val="464646"/>
          <w:sz w:val="24"/>
          <w:szCs w:val="24"/>
        </w:rPr>
        <w:t>копія висновку МСЕК про встановлення відповідної групи інвалідності.</w:t>
      </w:r>
    </w:p>
    <w:p w:rsidR="006D3949" w:rsidRDefault="000C26ED" w:rsidP="006D394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Детально про порядок можна прочитати в постанові Кабінету Міністрів України «Про порядок виплати та розміри грошових компенсацій на бензин, ремонт і технічне обслуговування автомобілів та на транспортне обслуговування» від 14 лютого 2007 N 228.</w:t>
      </w:r>
    </w:p>
    <w:p w:rsidR="006D3949" w:rsidRDefault="000C26ED" w:rsidP="006D394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Слід зазначити, що людина з інвалідністю та особа, якій передано право керування автомобілем, може втратити виплати компенсацій на бензин на певний період, якщо він буде позбавлений права управління автомобілем на конкретний час або якщо він потрапить в місця позбавлення волі.</w:t>
      </w:r>
    </w:p>
    <w:p w:rsidR="000C26ED" w:rsidRPr="00DB1DA9" w:rsidRDefault="000C26ED" w:rsidP="006D394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Що стосується пільгового «розмитнення» авто для учасників АТО в 2017 році, то зазначимо таке. Незважаючи на гучні обіцянки і наявність відповідних законопроектів в законодавчому органі, дана пільга досі не введена в Україні.</w:t>
      </w:r>
    </w:p>
    <w:p w:rsidR="000C26ED" w:rsidRPr="00DB1DA9" w:rsidRDefault="000C26ED" w:rsidP="000C26ED">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lang w:val="uk-UA" w:eastAsia="uk-UA"/>
        </w:rPr>
      </w:pPr>
      <w:r w:rsidRPr="00DB1DA9">
        <w:rPr>
          <w:rFonts w:ascii="Times New Roman" w:eastAsia="Times New Roman" w:hAnsi="Times New Roman" w:cs="Times New Roman"/>
          <w:b/>
          <w:bCs/>
          <w:caps/>
          <w:color w:val="333333"/>
          <w:sz w:val="24"/>
          <w:szCs w:val="24"/>
          <w:bdr w:val="none" w:sz="0" w:space="0" w:color="auto" w:frame="1"/>
          <w:lang w:val="uk-UA" w:eastAsia="uk-UA"/>
        </w:rPr>
        <w:t>ПІЛЬГИ ДІТЯМ УЧАСНИКІВ АТО НА НАВЧАННЯ</w:t>
      </w:r>
    </w:p>
    <w:p w:rsidR="00C7366F" w:rsidRDefault="000C26ED" w:rsidP="00C7366F">
      <w:pPr>
        <w:shd w:val="clear" w:color="auto" w:fill="FFFFFF"/>
        <w:spacing w:after="375"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Держава забезпечує учасникам бойових дій та їх дітям державну підтримку для отримання професійно-технічної та вищої освіти в державних і комунальних навчальних закладах.</w:t>
      </w:r>
    </w:p>
    <w:p w:rsidR="000C26ED" w:rsidRPr="00DB1DA9" w:rsidRDefault="000C26ED" w:rsidP="00C7366F">
      <w:pPr>
        <w:shd w:val="clear" w:color="auto" w:fill="FFFFFF"/>
        <w:spacing w:after="375"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У тому числі підтримка надається дітям, які навчаються за денною формою навчання у професійно-технічних та вищих навчальних закладах, – до закінчення навчання, але не довше ніж до досягнення ними 23 років.</w:t>
      </w:r>
    </w:p>
    <w:p w:rsidR="000C26ED" w:rsidRPr="00C7366F" w:rsidRDefault="000C26ED" w:rsidP="000C26ED">
      <w:pPr>
        <w:shd w:val="clear" w:color="auto" w:fill="FFFFFF"/>
        <w:spacing w:after="375" w:line="240" w:lineRule="auto"/>
        <w:jc w:val="both"/>
        <w:textAlignment w:val="baseline"/>
        <w:rPr>
          <w:rFonts w:ascii="Times New Roman" w:eastAsia="Times New Roman" w:hAnsi="Times New Roman" w:cs="Times New Roman"/>
          <w:b/>
          <w:color w:val="464646"/>
          <w:sz w:val="24"/>
          <w:szCs w:val="24"/>
          <w:lang w:val="uk-UA" w:eastAsia="uk-UA"/>
        </w:rPr>
      </w:pPr>
      <w:r w:rsidRPr="00C7366F">
        <w:rPr>
          <w:rFonts w:ascii="Times New Roman" w:eastAsia="Times New Roman" w:hAnsi="Times New Roman" w:cs="Times New Roman"/>
          <w:b/>
          <w:color w:val="464646"/>
          <w:sz w:val="24"/>
          <w:szCs w:val="24"/>
          <w:lang w:val="uk-UA" w:eastAsia="uk-UA"/>
        </w:rPr>
        <w:t>Така підтримка може надаватися у формі:</w:t>
      </w:r>
    </w:p>
    <w:p w:rsidR="000C26ED" w:rsidRPr="00C7366F" w:rsidRDefault="000C26ED" w:rsidP="00C7366F">
      <w:pPr>
        <w:pStyle w:val="a6"/>
        <w:numPr>
          <w:ilvl w:val="0"/>
          <w:numId w:val="18"/>
        </w:numPr>
        <w:shd w:val="clear" w:color="auto" w:fill="FFFFFF"/>
        <w:jc w:val="both"/>
        <w:textAlignment w:val="baseline"/>
        <w:rPr>
          <w:color w:val="464646"/>
          <w:sz w:val="24"/>
          <w:szCs w:val="24"/>
        </w:rPr>
      </w:pPr>
      <w:r w:rsidRPr="00C7366F">
        <w:rPr>
          <w:color w:val="464646"/>
          <w:sz w:val="24"/>
          <w:szCs w:val="24"/>
        </w:rPr>
        <w:t>безкоштовного забезпечення підручниками, доступом в Інтернет, до систем баз даних в навчальних закладах, проживання в гуртожитках;</w:t>
      </w:r>
    </w:p>
    <w:p w:rsidR="000C26ED" w:rsidRPr="00C7366F" w:rsidRDefault="000C26ED" w:rsidP="00C7366F">
      <w:pPr>
        <w:pStyle w:val="a6"/>
        <w:numPr>
          <w:ilvl w:val="0"/>
          <w:numId w:val="18"/>
        </w:numPr>
        <w:shd w:val="clear" w:color="auto" w:fill="FFFFFF"/>
        <w:jc w:val="both"/>
        <w:textAlignment w:val="baseline"/>
        <w:rPr>
          <w:color w:val="464646"/>
          <w:sz w:val="24"/>
          <w:szCs w:val="24"/>
        </w:rPr>
      </w:pPr>
      <w:r w:rsidRPr="00C7366F">
        <w:rPr>
          <w:color w:val="464646"/>
          <w:sz w:val="24"/>
          <w:szCs w:val="24"/>
        </w:rPr>
        <w:t>виплати соціальної стипендії;</w:t>
      </w:r>
    </w:p>
    <w:p w:rsidR="000C26ED" w:rsidRPr="00C7366F" w:rsidRDefault="000C26ED" w:rsidP="00C7366F">
      <w:pPr>
        <w:pStyle w:val="a6"/>
        <w:numPr>
          <w:ilvl w:val="0"/>
          <w:numId w:val="18"/>
        </w:numPr>
        <w:shd w:val="clear" w:color="auto" w:fill="FFFFFF"/>
        <w:jc w:val="both"/>
        <w:textAlignment w:val="baseline"/>
        <w:rPr>
          <w:color w:val="464646"/>
          <w:sz w:val="24"/>
          <w:szCs w:val="24"/>
        </w:rPr>
      </w:pPr>
      <w:r w:rsidRPr="00C7366F">
        <w:rPr>
          <w:color w:val="464646"/>
          <w:sz w:val="24"/>
          <w:szCs w:val="24"/>
        </w:rPr>
        <w:t>повної або часткової оплати навчання за рахунок бюджетних коштів або шляхом надання пільгових довгострокових кредитів для здобуття освіти та ін.</w:t>
      </w:r>
    </w:p>
    <w:p w:rsidR="000C26ED" w:rsidRPr="00DB1DA9" w:rsidRDefault="000C26ED" w:rsidP="000C26ED">
      <w:pPr>
        <w:shd w:val="clear" w:color="auto" w:fill="FFFFFF"/>
        <w:spacing w:after="375" w:line="240" w:lineRule="auto"/>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Законодавство України не передбачає окремих пільг для дітей учасників АТО в садку. Все ж право на першочергове зарахування дітей в дошкільні та загальноосвітні навчальні заклади встановлено для дітей військовослужбовців в Законі України «Про соціальний і правовий захист військовослужбовців та членів їх сімей».</w:t>
      </w:r>
    </w:p>
    <w:p w:rsidR="000C26ED" w:rsidRPr="00DB1DA9" w:rsidRDefault="000C26ED" w:rsidP="000C26ED">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lang w:val="uk-UA" w:eastAsia="uk-UA"/>
        </w:rPr>
      </w:pPr>
      <w:r w:rsidRPr="00DB1DA9">
        <w:rPr>
          <w:rFonts w:ascii="Times New Roman" w:eastAsia="Times New Roman" w:hAnsi="Times New Roman" w:cs="Times New Roman"/>
          <w:b/>
          <w:bCs/>
          <w:caps/>
          <w:color w:val="333333"/>
          <w:sz w:val="24"/>
          <w:szCs w:val="24"/>
          <w:bdr w:val="none" w:sz="0" w:space="0" w:color="auto" w:frame="1"/>
          <w:lang w:val="uk-UA" w:eastAsia="uk-UA"/>
        </w:rPr>
        <w:t>ПІЛЬГИ СІМ’ЯМ УЧАСНИКІВ БОЙОВИХ ДІЙ, ЯКІ ЗАГИНУЛИ</w:t>
      </w:r>
    </w:p>
    <w:p w:rsidR="000C26ED" w:rsidRPr="00DB1DA9" w:rsidRDefault="000C26ED" w:rsidP="00336EB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Сім’ї учасників АТО хоч і не беруть безпосередню участь в її проведенні, проте вони визнаються особами, на яких також поширюється дія норм Закону України «Про статус ветеранів війни, гарантії їх соціального захисту».</w:t>
      </w:r>
    </w:p>
    <w:p w:rsidR="000C26ED" w:rsidRPr="00DB1DA9" w:rsidRDefault="000C26ED" w:rsidP="00336EB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lastRenderedPageBreak/>
        <w:t>Вони набувають такого статусу випадках, якщо учасник АТО, сім’єю якого вони є, загинув (пропав безвісти) або помер внаслідок поранення, контузії або каліцтва, отриманих за безпосередньої участі в АТО, перебуваючи в районах і в період її проведення.</w:t>
      </w:r>
    </w:p>
    <w:p w:rsidR="000C26ED" w:rsidRPr="00DB1DA9" w:rsidRDefault="000C26ED" w:rsidP="00336EB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Такі особи користуються пільгами щодо забезпечення земельними ділянками, пільговими кредитами та по зарахуванню їх на навчання, які ми розглядали вище. Крім цього, вони також мають право:</w:t>
      </w:r>
    </w:p>
    <w:p w:rsidR="000C26ED" w:rsidRPr="00DB1DA9" w:rsidRDefault="000C26ED" w:rsidP="000C26ED">
      <w:pPr>
        <w:shd w:val="clear" w:color="auto" w:fill="FFFFFF"/>
        <w:spacing w:after="0" w:line="240" w:lineRule="auto"/>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b/>
          <w:bCs/>
          <w:color w:val="464646"/>
          <w:sz w:val="24"/>
          <w:szCs w:val="24"/>
          <w:bdr w:val="none" w:sz="0" w:space="0" w:color="auto" w:frame="1"/>
          <w:lang w:val="uk-UA" w:eastAsia="uk-UA"/>
        </w:rPr>
        <w:t>в сфері медичного обслуговування:</w:t>
      </w:r>
    </w:p>
    <w:p w:rsidR="000C26ED" w:rsidRPr="00336EB9" w:rsidRDefault="000C26ED" w:rsidP="00336EB9">
      <w:pPr>
        <w:pStyle w:val="a6"/>
        <w:numPr>
          <w:ilvl w:val="0"/>
          <w:numId w:val="18"/>
        </w:numPr>
        <w:shd w:val="clear" w:color="auto" w:fill="FFFFFF"/>
        <w:jc w:val="both"/>
        <w:textAlignment w:val="baseline"/>
        <w:rPr>
          <w:color w:val="464646"/>
          <w:sz w:val="24"/>
          <w:szCs w:val="24"/>
        </w:rPr>
      </w:pPr>
      <w:r w:rsidRPr="00336EB9">
        <w:rPr>
          <w:color w:val="464646"/>
          <w:sz w:val="24"/>
          <w:szCs w:val="24"/>
        </w:rPr>
        <w:t>на безкоштовне отримання лікарських засобів, зубопротезування, санаторне лікування, щорічне медичне обстеження і диспансеризацію;</w:t>
      </w:r>
    </w:p>
    <w:p w:rsidR="000C26ED" w:rsidRPr="00DB1DA9" w:rsidRDefault="000C26ED" w:rsidP="000C26ED">
      <w:pPr>
        <w:shd w:val="clear" w:color="auto" w:fill="FFFFFF"/>
        <w:spacing w:after="0" w:line="240" w:lineRule="auto"/>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b/>
          <w:bCs/>
          <w:color w:val="464646"/>
          <w:sz w:val="24"/>
          <w:szCs w:val="24"/>
          <w:bdr w:val="none" w:sz="0" w:space="0" w:color="auto" w:frame="1"/>
          <w:lang w:val="uk-UA" w:eastAsia="uk-UA"/>
        </w:rPr>
        <w:t>в сфері ЖКГ:</w:t>
      </w:r>
    </w:p>
    <w:p w:rsidR="000C26ED" w:rsidRPr="00336EB9" w:rsidRDefault="000C26ED" w:rsidP="00336EB9">
      <w:pPr>
        <w:pStyle w:val="a6"/>
        <w:numPr>
          <w:ilvl w:val="0"/>
          <w:numId w:val="18"/>
        </w:numPr>
        <w:shd w:val="clear" w:color="auto" w:fill="FFFFFF"/>
        <w:jc w:val="both"/>
        <w:textAlignment w:val="baseline"/>
        <w:rPr>
          <w:color w:val="464646"/>
          <w:sz w:val="24"/>
          <w:szCs w:val="24"/>
        </w:rPr>
      </w:pPr>
      <w:r w:rsidRPr="00336EB9">
        <w:rPr>
          <w:color w:val="464646"/>
          <w:sz w:val="24"/>
          <w:szCs w:val="24"/>
        </w:rPr>
        <w:t xml:space="preserve">50% знижки на квартплату в межах норм: 21 </w:t>
      </w:r>
      <w:proofErr w:type="spellStart"/>
      <w:r w:rsidRPr="00336EB9">
        <w:rPr>
          <w:color w:val="464646"/>
          <w:sz w:val="24"/>
          <w:szCs w:val="24"/>
        </w:rPr>
        <w:t>кв.м</w:t>
      </w:r>
      <w:proofErr w:type="spellEnd"/>
      <w:r w:rsidRPr="00336EB9">
        <w:rPr>
          <w:color w:val="464646"/>
          <w:sz w:val="24"/>
          <w:szCs w:val="24"/>
        </w:rPr>
        <w:t xml:space="preserve">. загальної площі житла на кожного, хто постійно в ньому проживає, і має право на цю знижку і плюс 10,5 </w:t>
      </w:r>
      <w:proofErr w:type="spellStart"/>
      <w:r w:rsidRPr="00336EB9">
        <w:rPr>
          <w:color w:val="464646"/>
          <w:sz w:val="24"/>
          <w:szCs w:val="24"/>
        </w:rPr>
        <w:t>кв.м</w:t>
      </w:r>
      <w:proofErr w:type="spellEnd"/>
      <w:r w:rsidRPr="00336EB9">
        <w:rPr>
          <w:color w:val="464646"/>
          <w:sz w:val="24"/>
          <w:szCs w:val="24"/>
        </w:rPr>
        <w:t>. на сім’ю;</w:t>
      </w:r>
    </w:p>
    <w:p w:rsidR="000C26ED" w:rsidRPr="00336EB9" w:rsidRDefault="000C26ED" w:rsidP="00336EB9">
      <w:pPr>
        <w:pStyle w:val="a6"/>
        <w:numPr>
          <w:ilvl w:val="0"/>
          <w:numId w:val="18"/>
        </w:numPr>
        <w:shd w:val="clear" w:color="auto" w:fill="FFFFFF"/>
        <w:jc w:val="both"/>
        <w:textAlignment w:val="baseline"/>
        <w:rPr>
          <w:color w:val="464646"/>
          <w:sz w:val="24"/>
          <w:szCs w:val="24"/>
        </w:rPr>
      </w:pPr>
      <w:r w:rsidRPr="00336EB9">
        <w:rPr>
          <w:color w:val="464646"/>
          <w:sz w:val="24"/>
          <w:szCs w:val="24"/>
        </w:rPr>
        <w:t>50% знижки на оплату за користування комунальними послугами (газом, електроенергією та ін.) та скрапленим балонним газом для побутових потреб;</w:t>
      </w:r>
    </w:p>
    <w:p w:rsidR="000C26ED" w:rsidRPr="00336EB9" w:rsidRDefault="000C26ED" w:rsidP="00336EB9">
      <w:pPr>
        <w:pStyle w:val="a6"/>
        <w:numPr>
          <w:ilvl w:val="0"/>
          <w:numId w:val="18"/>
        </w:numPr>
        <w:shd w:val="clear" w:color="auto" w:fill="FFFFFF"/>
        <w:jc w:val="both"/>
        <w:textAlignment w:val="baseline"/>
        <w:rPr>
          <w:color w:val="464646"/>
          <w:sz w:val="24"/>
          <w:szCs w:val="24"/>
        </w:rPr>
      </w:pPr>
      <w:r w:rsidRPr="00336EB9">
        <w:rPr>
          <w:color w:val="464646"/>
          <w:sz w:val="24"/>
          <w:szCs w:val="24"/>
        </w:rPr>
        <w:t xml:space="preserve">50% знижки вартості палива, в </w:t>
      </w:r>
      <w:proofErr w:type="spellStart"/>
      <w:r w:rsidRPr="00336EB9">
        <w:rPr>
          <w:color w:val="464646"/>
          <w:sz w:val="24"/>
          <w:szCs w:val="24"/>
        </w:rPr>
        <w:t>т.ч</w:t>
      </w:r>
      <w:proofErr w:type="spellEnd"/>
      <w:r w:rsidRPr="00336EB9">
        <w:rPr>
          <w:color w:val="464646"/>
          <w:sz w:val="24"/>
          <w:szCs w:val="24"/>
        </w:rPr>
        <w:t>. рідкого, в межах норм, встановлених для продажу населенню – для осіб, що не мають центрального опалення;</w:t>
      </w:r>
    </w:p>
    <w:p w:rsidR="000C26ED" w:rsidRPr="00336EB9" w:rsidRDefault="000C26ED" w:rsidP="00336EB9">
      <w:pPr>
        <w:pStyle w:val="a6"/>
        <w:numPr>
          <w:ilvl w:val="0"/>
          <w:numId w:val="18"/>
        </w:numPr>
        <w:shd w:val="clear" w:color="auto" w:fill="FFFFFF"/>
        <w:jc w:val="both"/>
        <w:textAlignment w:val="baseline"/>
        <w:rPr>
          <w:color w:val="464646"/>
          <w:sz w:val="24"/>
          <w:szCs w:val="24"/>
        </w:rPr>
      </w:pPr>
      <w:r w:rsidRPr="00336EB9">
        <w:rPr>
          <w:color w:val="464646"/>
          <w:sz w:val="24"/>
          <w:szCs w:val="24"/>
        </w:rPr>
        <w:t>позачерговий безоплатний капітальний і першочерговий поточний ремонт житла;</w:t>
      </w:r>
    </w:p>
    <w:p w:rsidR="000C26ED" w:rsidRPr="00336EB9" w:rsidRDefault="000C26ED" w:rsidP="00336EB9">
      <w:pPr>
        <w:pStyle w:val="a6"/>
        <w:numPr>
          <w:ilvl w:val="0"/>
          <w:numId w:val="18"/>
        </w:numPr>
        <w:shd w:val="clear" w:color="auto" w:fill="FFFFFF"/>
        <w:jc w:val="both"/>
        <w:textAlignment w:val="baseline"/>
        <w:rPr>
          <w:color w:val="464646"/>
          <w:sz w:val="24"/>
          <w:szCs w:val="24"/>
        </w:rPr>
      </w:pPr>
      <w:r w:rsidRPr="00336EB9">
        <w:rPr>
          <w:color w:val="464646"/>
          <w:sz w:val="24"/>
          <w:szCs w:val="24"/>
        </w:rPr>
        <w:t>першочергове обслуговування підприємствами побуту, громадського харчування, ЖКГ, міжміського транспорту та інші пільги.</w:t>
      </w:r>
    </w:p>
    <w:p w:rsidR="000C26ED" w:rsidRDefault="000C26ED" w:rsidP="000C26ED">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bdr w:val="none" w:sz="0" w:space="0" w:color="auto" w:frame="1"/>
          <w:lang w:val="uk-UA" w:eastAsia="uk-UA"/>
        </w:rPr>
      </w:pPr>
      <w:r w:rsidRPr="00DB1DA9">
        <w:rPr>
          <w:rFonts w:ascii="Times New Roman" w:eastAsia="Times New Roman" w:hAnsi="Times New Roman" w:cs="Times New Roman"/>
          <w:b/>
          <w:bCs/>
          <w:caps/>
          <w:color w:val="333333"/>
          <w:sz w:val="24"/>
          <w:szCs w:val="24"/>
          <w:bdr w:val="none" w:sz="0" w:space="0" w:color="auto" w:frame="1"/>
          <w:lang w:val="uk-UA" w:eastAsia="uk-UA"/>
        </w:rPr>
        <w:t>ЯКІ ПІЛЬГИ МАЄ ВДОВА УЧАСНИКА БОЙОВИХ ДІЙ, ЩО ЗАГИНУВ, ТА ІНШІ ЧЛЕНИ ЙОГО СІМ’Ї</w:t>
      </w:r>
    </w:p>
    <w:p w:rsidR="00336EB9" w:rsidRPr="00DB1DA9" w:rsidRDefault="00336EB9" w:rsidP="000C26ED">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lang w:val="uk-UA" w:eastAsia="uk-UA"/>
        </w:rPr>
      </w:pPr>
    </w:p>
    <w:p w:rsidR="000C26ED" w:rsidRPr="00DB1DA9" w:rsidRDefault="000C26ED" w:rsidP="00336EB9">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Вдові та іншим членам сім’ї загиблих учасників АТО за рахунок коштів державного бюджету призначається і виплачується одноразова грошова допомога у разі загибелі (смерті) члена</w:t>
      </w:r>
      <w:r w:rsidR="008863BD">
        <w:rPr>
          <w:rFonts w:ascii="Times New Roman" w:eastAsia="Times New Roman" w:hAnsi="Times New Roman" w:cs="Times New Roman"/>
          <w:color w:val="464646"/>
          <w:sz w:val="24"/>
          <w:szCs w:val="24"/>
          <w:lang w:val="uk-UA" w:eastAsia="uk-UA"/>
        </w:rPr>
        <w:t xml:space="preserve"> сім’ї – учасника АТО в розмірі </w:t>
      </w:r>
      <w:r w:rsidRPr="00DB1DA9">
        <w:rPr>
          <w:rFonts w:ascii="Times New Roman" w:eastAsia="Times New Roman" w:hAnsi="Times New Roman" w:cs="Times New Roman"/>
          <w:b/>
          <w:bCs/>
          <w:color w:val="464646"/>
          <w:sz w:val="24"/>
          <w:szCs w:val="24"/>
          <w:bdr w:val="none" w:sz="0" w:space="0" w:color="auto" w:frame="1"/>
          <w:lang w:val="uk-UA" w:eastAsia="uk-UA"/>
        </w:rPr>
        <w:t>500-кратного прожиткового мінімуму</w:t>
      </w:r>
      <w:r w:rsidRPr="00DB1DA9">
        <w:rPr>
          <w:rFonts w:ascii="Times New Roman" w:eastAsia="Times New Roman" w:hAnsi="Times New Roman" w:cs="Times New Roman"/>
          <w:color w:val="464646"/>
          <w:sz w:val="24"/>
          <w:szCs w:val="24"/>
          <w:lang w:val="uk-UA" w:eastAsia="uk-UA"/>
        </w:rPr>
        <w:t>.</w:t>
      </w:r>
    </w:p>
    <w:p w:rsidR="008863BD" w:rsidRDefault="000C26ED" w:rsidP="008863BD">
      <w:pPr>
        <w:shd w:val="clear" w:color="auto" w:fill="FFFFFF"/>
        <w:spacing w:after="375" w:line="240" w:lineRule="auto"/>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Таке право виникає в разі, якщо:</w:t>
      </w:r>
    </w:p>
    <w:p w:rsidR="008863BD" w:rsidRDefault="008863BD" w:rsidP="008863BD">
      <w:pPr>
        <w:pStyle w:val="a6"/>
        <w:numPr>
          <w:ilvl w:val="0"/>
          <w:numId w:val="18"/>
        </w:numPr>
        <w:shd w:val="clear" w:color="auto" w:fill="FFFFFF"/>
        <w:spacing w:after="375"/>
        <w:jc w:val="both"/>
        <w:textAlignment w:val="baseline"/>
        <w:rPr>
          <w:color w:val="464646"/>
          <w:sz w:val="24"/>
          <w:szCs w:val="24"/>
        </w:rPr>
      </w:pPr>
      <w:r>
        <w:rPr>
          <w:color w:val="464646"/>
          <w:sz w:val="24"/>
          <w:szCs w:val="24"/>
        </w:rPr>
        <w:t xml:space="preserve">смерть </w:t>
      </w:r>
      <w:r w:rsidR="000C26ED" w:rsidRPr="008863BD">
        <w:rPr>
          <w:b/>
          <w:bCs/>
          <w:color w:val="464646"/>
          <w:sz w:val="24"/>
          <w:szCs w:val="24"/>
          <w:bdr w:val="none" w:sz="0" w:space="0" w:color="auto" w:frame="1"/>
        </w:rPr>
        <w:t>військовослужбовця</w:t>
      </w:r>
      <w:r>
        <w:rPr>
          <w:color w:val="464646"/>
          <w:sz w:val="24"/>
          <w:szCs w:val="24"/>
        </w:rPr>
        <w:t xml:space="preserve"> </w:t>
      </w:r>
      <w:r w:rsidR="000C26ED" w:rsidRPr="008863BD">
        <w:rPr>
          <w:color w:val="464646"/>
          <w:sz w:val="24"/>
          <w:szCs w:val="24"/>
        </w:rPr>
        <w:t>настала в період проходження ним військової служби або внаслідок захворювання або нещасного випадку, що сталися в період проходження ним військової служби;</w:t>
      </w:r>
    </w:p>
    <w:p w:rsidR="000C26ED" w:rsidRPr="008863BD" w:rsidRDefault="008863BD" w:rsidP="008863BD">
      <w:pPr>
        <w:pStyle w:val="a6"/>
        <w:numPr>
          <w:ilvl w:val="0"/>
          <w:numId w:val="18"/>
        </w:numPr>
        <w:shd w:val="clear" w:color="auto" w:fill="FFFFFF"/>
        <w:spacing w:after="375"/>
        <w:jc w:val="both"/>
        <w:textAlignment w:val="baseline"/>
        <w:rPr>
          <w:color w:val="464646"/>
          <w:sz w:val="24"/>
          <w:szCs w:val="24"/>
        </w:rPr>
      </w:pPr>
      <w:r>
        <w:rPr>
          <w:color w:val="464646"/>
          <w:sz w:val="24"/>
          <w:szCs w:val="24"/>
        </w:rPr>
        <w:t xml:space="preserve">загибель (смерть) </w:t>
      </w:r>
      <w:r w:rsidR="000C26ED" w:rsidRPr="008863BD">
        <w:rPr>
          <w:b/>
          <w:bCs/>
          <w:color w:val="464646"/>
          <w:sz w:val="24"/>
          <w:szCs w:val="24"/>
          <w:bdr w:val="none" w:sz="0" w:space="0" w:color="auto" w:frame="1"/>
        </w:rPr>
        <w:t>військовослужбовця строкової військової служби, військовозобов’язаного або резервіста</w:t>
      </w:r>
      <w:r w:rsidR="000C26ED" w:rsidRPr="008863BD">
        <w:rPr>
          <w:color w:val="464646"/>
          <w:sz w:val="24"/>
          <w:szCs w:val="24"/>
        </w:rPr>
        <w:t xml:space="preserve">, призваного на навчальні (або </w:t>
      </w:r>
      <w:proofErr w:type="spellStart"/>
      <w:r w:rsidR="000C26ED" w:rsidRPr="008863BD">
        <w:rPr>
          <w:color w:val="464646"/>
          <w:sz w:val="24"/>
          <w:szCs w:val="24"/>
        </w:rPr>
        <w:t>перевірчі</w:t>
      </w:r>
      <w:proofErr w:type="spellEnd"/>
      <w:r w:rsidR="000C26ED" w:rsidRPr="008863BD">
        <w:rPr>
          <w:color w:val="464646"/>
          <w:sz w:val="24"/>
          <w:szCs w:val="24"/>
        </w:rPr>
        <w:t>) та спеціальні збори, або для проходження служби у військовому резерві, настала при виконанні обов’язків військової служби або служби в резерві.</w:t>
      </w:r>
    </w:p>
    <w:p w:rsidR="008863BD" w:rsidRPr="008863BD" w:rsidRDefault="000C26ED" w:rsidP="008863BD">
      <w:pPr>
        <w:shd w:val="clear" w:color="auto" w:fill="FFFFFF"/>
        <w:spacing w:after="375" w:line="240" w:lineRule="auto"/>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Прожитковий мінімум обчислюється в розмірі, встановленому законом для працездатних осіб станом на дату загибелі (смерті) учасника АТО.</w:t>
      </w:r>
    </w:p>
    <w:p w:rsidR="000C26ED" w:rsidRPr="00DB1DA9" w:rsidRDefault="000C26ED" w:rsidP="000C26ED">
      <w:pPr>
        <w:shd w:val="clear" w:color="auto" w:fill="FFFFFF"/>
        <w:spacing w:after="0" w:line="450" w:lineRule="atLeast"/>
        <w:jc w:val="center"/>
        <w:textAlignment w:val="baseline"/>
        <w:outlineLvl w:val="1"/>
        <w:rPr>
          <w:rFonts w:ascii="Times New Roman" w:eastAsia="Times New Roman" w:hAnsi="Times New Roman" w:cs="Times New Roman"/>
          <w:b/>
          <w:bCs/>
          <w:caps/>
          <w:color w:val="333333"/>
          <w:sz w:val="24"/>
          <w:szCs w:val="24"/>
          <w:lang w:val="uk-UA" w:eastAsia="uk-UA"/>
        </w:rPr>
      </w:pPr>
      <w:r w:rsidRPr="00DB1DA9">
        <w:rPr>
          <w:rFonts w:ascii="Times New Roman" w:eastAsia="Times New Roman" w:hAnsi="Times New Roman" w:cs="Times New Roman"/>
          <w:b/>
          <w:bCs/>
          <w:caps/>
          <w:color w:val="333333"/>
          <w:sz w:val="24"/>
          <w:szCs w:val="24"/>
          <w:bdr w:val="none" w:sz="0" w:space="0" w:color="auto" w:frame="1"/>
          <w:lang w:val="uk-UA" w:eastAsia="uk-UA"/>
        </w:rPr>
        <w:t>ПІДВОДИМО ПІДСУМКИ ПО ТЕМІ ПІЛЬГ УЧАСНИКАМ БОЙОВИХ ДІЙ В УКРАЇНІ В 2017 РОЦІ:</w:t>
      </w:r>
    </w:p>
    <w:p w:rsidR="000C26ED" w:rsidRPr="00DB1DA9" w:rsidRDefault="000C26ED" w:rsidP="008863BD">
      <w:pPr>
        <w:shd w:val="clear" w:color="auto" w:fill="FFFFFF"/>
        <w:spacing w:after="0" w:line="240" w:lineRule="auto"/>
        <w:ind w:firstLine="708"/>
        <w:jc w:val="both"/>
        <w:textAlignment w:val="baseline"/>
        <w:rPr>
          <w:rFonts w:ascii="Times New Roman" w:eastAsia="Times New Roman" w:hAnsi="Times New Roman" w:cs="Times New Roman"/>
          <w:color w:val="464646"/>
          <w:sz w:val="24"/>
          <w:szCs w:val="24"/>
          <w:lang w:val="uk-UA" w:eastAsia="uk-UA"/>
        </w:rPr>
      </w:pPr>
      <w:r w:rsidRPr="00DB1DA9">
        <w:rPr>
          <w:rFonts w:ascii="Times New Roman" w:eastAsia="Times New Roman" w:hAnsi="Times New Roman" w:cs="Times New Roman"/>
          <w:color w:val="464646"/>
          <w:sz w:val="24"/>
          <w:szCs w:val="24"/>
          <w:lang w:val="uk-UA" w:eastAsia="uk-UA"/>
        </w:rPr>
        <w:t>Учасники АТО – це учасники бойових дій, тому на них поширюється дія Закону України «Про статус ветеранів війни, гарантії їх соціального захисту».</w:t>
      </w:r>
    </w:p>
    <w:p w:rsidR="000C26ED" w:rsidRPr="008863BD" w:rsidRDefault="000C26ED" w:rsidP="008863BD">
      <w:pPr>
        <w:pStyle w:val="a6"/>
        <w:numPr>
          <w:ilvl w:val="0"/>
          <w:numId w:val="18"/>
        </w:numPr>
        <w:shd w:val="clear" w:color="auto" w:fill="FFFFFF"/>
        <w:jc w:val="both"/>
        <w:textAlignment w:val="baseline"/>
        <w:rPr>
          <w:color w:val="464646"/>
          <w:sz w:val="24"/>
          <w:szCs w:val="24"/>
        </w:rPr>
      </w:pPr>
      <w:r w:rsidRPr="008863BD">
        <w:rPr>
          <w:b/>
          <w:bCs/>
          <w:color w:val="464646"/>
          <w:sz w:val="24"/>
          <w:szCs w:val="24"/>
          <w:bdr w:val="none" w:sz="0" w:space="0" w:color="auto" w:frame="1"/>
        </w:rPr>
        <w:t>Посвідчення учасника бойових дій, військовий квиток і довідка (довідки) про період АТО</w:t>
      </w:r>
      <w:r w:rsidR="008863BD" w:rsidRPr="008863BD">
        <w:rPr>
          <w:color w:val="464646"/>
          <w:sz w:val="24"/>
          <w:szCs w:val="24"/>
        </w:rPr>
        <w:t xml:space="preserve"> </w:t>
      </w:r>
      <w:r w:rsidRPr="008863BD">
        <w:rPr>
          <w:color w:val="464646"/>
          <w:sz w:val="24"/>
          <w:szCs w:val="24"/>
        </w:rPr>
        <w:t>– це основні документи, що підтверджують статус учасника бойових дій, права на пільги, встановлені законодавством України.</w:t>
      </w:r>
    </w:p>
    <w:p w:rsidR="00077592" w:rsidRDefault="000C26ED" w:rsidP="00077592">
      <w:pPr>
        <w:pStyle w:val="a6"/>
        <w:numPr>
          <w:ilvl w:val="0"/>
          <w:numId w:val="18"/>
        </w:numPr>
        <w:shd w:val="clear" w:color="auto" w:fill="FFFFFF"/>
        <w:jc w:val="both"/>
        <w:textAlignment w:val="baseline"/>
        <w:rPr>
          <w:color w:val="464646"/>
          <w:sz w:val="24"/>
          <w:szCs w:val="24"/>
        </w:rPr>
      </w:pPr>
      <w:r w:rsidRPr="008863BD">
        <w:rPr>
          <w:color w:val="464646"/>
          <w:sz w:val="24"/>
          <w:szCs w:val="24"/>
        </w:rPr>
        <w:t xml:space="preserve">Учасники АТО, в </w:t>
      </w:r>
      <w:proofErr w:type="spellStart"/>
      <w:r w:rsidRPr="008863BD">
        <w:rPr>
          <w:color w:val="464646"/>
          <w:sz w:val="24"/>
          <w:szCs w:val="24"/>
        </w:rPr>
        <w:t>т.ч</w:t>
      </w:r>
      <w:proofErr w:type="spellEnd"/>
      <w:r w:rsidRPr="008863BD">
        <w:rPr>
          <w:color w:val="464646"/>
          <w:sz w:val="24"/>
          <w:szCs w:val="24"/>
        </w:rPr>
        <w:t>. інваліди війни, мають можливість отримувати різні види виплат: як регулярні, так одноразові.</w:t>
      </w:r>
    </w:p>
    <w:p w:rsidR="009B08A6" w:rsidRPr="00077592" w:rsidRDefault="000C26ED" w:rsidP="00077592">
      <w:pPr>
        <w:pStyle w:val="a6"/>
        <w:numPr>
          <w:ilvl w:val="0"/>
          <w:numId w:val="18"/>
        </w:numPr>
        <w:shd w:val="clear" w:color="auto" w:fill="FFFFFF"/>
        <w:jc w:val="both"/>
        <w:textAlignment w:val="baseline"/>
        <w:rPr>
          <w:color w:val="464646"/>
          <w:sz w:val="24"/>
          <w:szCs w:val="24"/>
        </w:rPr>
      </w:pPr>
      <w:r w:rsidRPr="00077592">
        <w:rPr>
          <w:color w:val="464646"/>
          <w:sz w:val="24"/>
          <w:szCs w:val="24"/>
        </w:rPr>
        <w:t>Пільги сім’ям учасників АТО в Україні надаються в разі загибелі, зникнення безвісти або смерті учасника внаслідок поранення, контузії або каліцтва.</w:t>
      </w:r>
    </w:p>
    <w:sectPr w:rsidR="009B08A6" w:rsidRPr="00077592" w:rsidSect="00077592">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5D7"/>
    <w:multiLevelType w:val="multilevel"/>
    <w:tmpl w:val="C5DE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F6861"/>
    <w:multiLevelType w:val="multilevel"/>
    <w:tmpl w:val="5A90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E60C1"/>
    <w:multiLevelType w:val="multilevel"/>
    <w:tmpl w:val="0FC8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C504F"/>
    <w:multiLevelType w:val="multilevel"/>
    <w:tmpl w:val="3D228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014CD"/>
    <w:multiLevelType w:val="multilevel"/>
    <w:tmpl w:val="4BAC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6712B"/>
    <w:multiLevelType w:val="multilevel"/>
    <w:tmpl w:val="A216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508D9"/>
    <w:multiLevelType w:val="multilevel"/>
    <w:tmpl w:val="329A9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1348C"/>
    <w:multiLevelType w:val="multilevel"/>
    <w:tmpl w:val="38B0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A052D"/>
    <w:multiLevelType w:val="multilevel"/>
    <w:tmpl w:val="8F7C0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92404C"/>
    <w:multiLevelType w:val="multilevel"/>
    <w:tmpl w:val="D614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D501B"/>
    <w:multiLevelType w:val="multilevel"/>
    <w:tmpl w:val="E970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AF1ED3"/>
    <w:multiLevelType w:val="multilevel"/>
    <w:tmpl w:val="8C2E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9A2D73"/>
    <w:multiLevelType w:val="multilevel"/>
    <w:tmpl w:val="7BDA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B4388D"/>
    <w:multiLevelType w:val="multilevel"/>
    <w:tmpl w:val="5EC2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296314"/>
    <w:multiLevelType w:val="multilevel"/>
    <w:tmpl w:val="7174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187EE4"/>
    <w:multiLevelType w:val="multilevel"/>
    <w:tmpl w:val="6764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A76A8B"/>
    <w:multiLevelType w:val="hybridMultilevel"/>
    <w:tmpl w:val="40CAD718"/>
    <w:lvl w:ilvl="0" w:tplc="1CCE89A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7E817110"/>
    <w:multiLevelType w:val="multilevel"/>
    <w:tmpl w:val="6574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1"/>
  </w:num>
  <w:num w:numId="4">
    <w:abstractNumId w:val="7"/>
  </w:num>
  <w:num w:numId="5">
    <w:abstractNumId w:val="13"/>
  </w:num>
  <w:num w:numId="6">
    <w:abstractNumId w:val="10"/>
  </w:num>
  <w:num w:numId="7">
    <w:abstractNumId w:val="17"/>
  </w:num>
  <w:num w:numId="8">
    <w:abstractNumId w:val="3"/>
  </w:num>
  <w:num w:numId="9">
    <w:abstractNumId w:val="8"/>
  </w:num>
  <w:num w:numId="10">
    <w:abstractNumId w:val="12"/>
  </w:num>
  <w:num w:numId="11">
    <w:abstractNumId w:val="1"/>
  </w:num>
  <w:num w:numId="12">
    <w:abstractNumId w:val="5"/>
  </w:num>
  <w:num w:numId="13">
    <w:abstractNumId w:val="2"/>
  </w:num>
  <w:num w:numId="14">
    <w:abstractNumId w:val="0"/>
  </w:num>
  <w:num w:numId="15">
    <w:abstractNumId w:val="15"/>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ED"/>
    <w:rsid w:val="00006320"/>
    <w:rsid w:val="00077592"/>
    <w:rsid w:val="000C26ED"/>
    <w:rsid w:val="001C45C0"/>
    <w:rsid w:val="00336EB9"/>
    <w:rsid w:val="00440CEE"/>
    <w:rsid w:val="004F23EC"/>
    <w:rsid w:val="006D3949"/>
    <w:rsid w:val="007958DF"/>
    <w:rsid w:val="008863BD"/>
    <w:rsid w:val="009B08A6"/>
    <w:rsid w:val="00C7366F"/>
    <w:rsid w:val="00DB1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C0"/>
    <w:rPr>
      <w:rFonts w:eastAsiaTheme="minorEastAsia"/>
      <w:lang w:val="ru-RU" w:eastAsia="ru-RU"/>
    </w:rPr>
  </w:style>
  <w:style w:type="paragraph" w:styleId="1">
    <w:name w:val="heading 1"/>
    <w:basedOn w:val="a"/>
    <w:next w:val="a"/>
    <w:link w:val="10"/>
    <w:uiPriority w:val="9"/>
    <w:qFormat/>
    <w:rsid w:val="001C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C45C0"/>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noProof/>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5C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1C45C0"/>
    <w:rPr>
      <w:rFonts w:ascii="Times New Roman" w:eastAsia="Times New Roman" w:hAnsi="Times New Roman" w:cs="Times New Roman"/>
      <w:b/>
      <w:bCs/>
      <w:noProof/>
      <w:sz w:val="32"/>
      <w:szCs w:val="20"/>
      <w:lang w:eastAsia="ru-RU"/>
    </w:rPr>
  </w:style>
  <w:style w:type="character" w:styleId="a3">
    <w:name w:val="Strong"/>
    <w:basedOn w:val="a0"/>
    <w:uiPriority w:val="22"/>
    <w:qFormat/>
    <w:rsid w:val="001C45C0"/>
    <w:rPr>
      <w:b/>
      <w:bCs/>
    </w:rPr>
  </w:style>
  <w:style w:type="character" w:styleId="a4">
    <w:name w:val="Emphasis"/>
    <w:basedOn w:val="a0"/>
    <w:uiPriority w:val="20"/>
    <w:qFormat/>
    <w:rsid w:val="001C45C0"/>
    <w:rPr>
      <w:i/>
      <w:iCs/>
    </w:rPr>
  </w:style>
  <w:style w:type="paragraph" w:styleId="a5">
    <w:name w:val="No Spacing"/>
    <w:uiPriority w:val="1"/>
    <w:qFormat/>
    <w:rsid w:val="001C45C0"/>
    <w:pPr>
      <w:spacing w:after="0" w:line="240" w:lineRule="auto"/>
    </w:pPr>
    <w:rPr>
      <w:rFonts w:ascii="Times New Roman" w:eastAsia="Times New Roman" w:hAnsi="Times New Roman" w:cs="Times New Roman"/>
      <w:sz w:val="28"/>
      <w:szCs w:val="20"/>
      <w:lang w:val="ru-RU" w:eastAsia="ru-RU"/>
    </w:rPr>
  </w:style>
  <w:style w:type="paragraph" w:styleId="a6">
    <w:name w:val="List Paragraph"/>
    <w:basedOn w:val="a"/>
    <w:uiPriority w:val="34"/>
    <w:qFormat/>
    <w:rsid w:val="001C45C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eastAsia="uk-UA"/>
    </w:rPr>
  </w:style>
  <w:style w:type="paragraph" w:styleId="a7">
    <w:name w:val="Normal (Web)"/>
    <w:basedOn w:val="a"/>
    <w:uiPriority w:val="99"/>
    <w:semiHidden/>
    <w:unhideWhenUsed/>
    <w:rsid w:val="000C26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z-">
    <w:name w:val="HTML Top of Form"/>
    <w:basedOn w:val="a"/>
    <w:next w:val="a"/>
    <w:link w:val="z-0"/>
    <w:hidden/>
    <w:uiPriority w:val="99"/>
    <w:semiHidden/>
    <w:unhideWhenUsed/>
    <w:rsid w:val="000C26ED"/>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0C26ED"/>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0C26ED"/>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0C26ED"/>
    <w:rPr>
      <w:rFonts w:ascii="Arial" w:eastAsia="Times New Roman" w:hAnsi="Arial" w:cs="Arial"/>
      <w:vanish/>
      <w:sz w:val="16"/>
      <w:szCs w:val="16"/>
      <w:lang w:eastAsia="uk-UA"/>
    </w:rPr>
  </w:style>
  <w:style w:type="character" w:customStyle="1" w:styleId="shorttext">
    <w:name w:val="short_text"/>
    <w:basedOn w:val="a0"/>
    <w:rsid w:val="000C26ED"/>
  </w:style>
  <w:style w:type="paragraph" w:styleId="a8">
    <w:name w:val="Balloon Text"/>
    <w:basedOn w:val="a"/>
    <w:link w:val="a9"/>
    <w:uiPriority w:val="99"/>
    <w:semiHidden/>
    <w:unhideWhenUsed/>
    <w:rsid w:val="00DB1D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DA9"/>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C0"/>
    <w:rPr>
      <w:rFonts w:eastAsiaTheme="minorEastAsia"/>
      <w:lang w:val="ru-RU" w:eastAsia="ru-RU"/>
    </w:rPr>
  </w:style>
  <w:style w:type="paragraph" w:styleId="1">
    <w:name w:val="heading 1"/>
    <w:basedOn w:val="a"/>
    <w:next w:val="a"/>
    <w:link w:val="10"/>
    <w:uiPriority w:val="9"/>
    <w:qFormat/>
    <w:rsid w:val="001C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C45C0"/>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noProof/>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5C0"/>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1C45C0"/>
    <w:rPr>
      <w:rFonts w:ascii="Times New Roman" w:eastAsia="Times New Roman" w:hAnsi="Times New Roman" w:cs="Times New Roman"/>
      <w:b/>
      <w:bCs/>
      <w:noProof/>
      <w:sz w:val="32"/>
      <w:szCs w:val="20"/>
      <w:lang w:eastAsia="ru-RU"/>
    </w:rPr>
  </w:style>
  <w:style w:type="character" w:styleId="a3">
    <w:name w:val="Strong"/>
    <w:basedOn w:val="a0"/>
    <w:uiPriority w:val="22"/>
    <w:qFormat/>
    <w:rsid w:val="001C45C0"/>
    <w:rPr>
      <w:b/>
      <w:bCs/>
    </w:rPr>
  </w:style>
  <w:style w:type="character" w:styleId="a4">
    <w:name w:val="Emphasis"/>
    <w:basedOn w:val="a0"/>
    <w:uiPriority w:val="20"/>
    <w:qFormat/>
    <w:rsid w:val="001C45C0"/>
    <w:rPr>
      <w:i/>
      <w:iCs/>
    </w:rPr>
  </w:style>
  <w:style w:type="paragraph" w:styleId="a5">
    <w:name w:val="No Spacing"/>
    <w:uiPriority w:val="1"/>
    <w:qFormat/>
    <w:rsid w:val="001C45C0"/>
    <w:pPr>
      <w:spacing w:after="0" w:line="240" w:lineRule="auto"/>
    </w:pPr>
    <w:rPr>
      <w:rFonts w:ascii="Times New Roman" w:eastAsia="Times New Roman" w:hAnsi="Times New Roman" w:cs="Times New Roman"/>
      <w:sz w:val="28"/>
      <w:szCs w:val="20"/>
      <w:lang w:val="ru-RU" w:eastAsia="ru-RU"/>
    </w:rPr>
  </w:style>
  <w:style w:type="paragraph" w:styleId="a6">
    <w:name w:val="List Paragraph"/>
    <w:basedOn w:val="a"/>
    <w:uiPriority w:val="34"/>
    <w:qFormat/>
    <w:rsid w:val="001C45C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eastAsia="uk-UA"/>
    </w:rPr>
  </w:style>
  <w:style w:type="paragraph" w:styleId="a7">
    <w:name w:val="Normal (Web)"/>
    <w:basedOn w:val="a"/>
    <w:uiPriority w:val="99"/>
    <w:semiHidden/>
    <w:unhideWhenUsed/>
    <w:rsid w:val="000C26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z-">
    <w:name w:val="HTML Top of Form"/>
    <w:basedOn w:val="a"/>
    <w:next w:val="a"/>
    <w:link w:val="z-0"/>
    <w:hidden/>
    <w:uiPriority w:val="99"/>
    <w:semiHidden/>
    <w:unhideWhenUsed/>
    <w:rsid w:val="000C26ED"/>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0C26ED"/>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0C26ED"/>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0C26ED"/>
    <w:rPr>
      <w:rFonts w:ascii="Arial" w:eastAsia="Times New Roman" w:hAnsi="Arial" w:cs="Arial"/>
      <w:vanish/>
      <w:sz w:val="16"/>
      <w:szCs w:val="16"/>
      <w:lang w:eastAsia="uk-UA"/>
    </w:rPr>
  </w:style>
  <w:style w:type="character" w:customStyle="1" w:styleId="shorttext">
    <w:name w:val="short_text"/>
    <w:basedOn w:val="a0"/>
    <w:rsid w:val="000C26ED"/>
  </w:style>
  <w:style w:type="paragraph" w:styleId="a8">
    <w:name w:val="Balloon Text"/>
    <w:basedOn w:val="a"/>
    <w:link w:val="a9"/>
    <w:uiPriority w:val="99"/>
    <w:semiHidden/>
    <w:unhideWhenUsed/>
    <w:rsid w:val="00DB1D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DA9"/>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7297">
      <w:bodyDiv w:val="1"/>
      <w:marLeft w:val="0"/>
      <w:marRight w:val="0"/>
      <w:marTop w:val="0"/>
      <w:marBottom w:val="0"/>
      <w:divBdr>
        <w:top w:val="none" w:sz="0" w:space="0" w:color="auto"/>
        <w:left w:val="none" w:sz="0" w:space="0" w:color="auto"/>
        <w:bottom w:val="none" w:sz="0" w:space="0" w:color="auto"/>
        <w:right w:val="none" w:sz="0" w:space="0" w:color="auto"/>
      </w:divBdr>
      <w:divsChild>
        <w:div w:id="59603083">
          <w:marLeft w:val="0"/>
          <w:marRight w:val="0"/>
          <w:marTop w:val="0"/>
          <w:marBottom w:val="0"/>
          <w:divBdr>
            <w:top w:val="none" w:sz="0" w:space="0" w:color="auto"/>
            <w:left w:val="none" w:sz="0" w:space="0" w:color="auto"/>
            <w:bottom w:val="none" w:sz="0" w:space="0" w:color="auto"/>
            <w:right w:val="none" w:sz="0" w:space="0" w:color="auto"/>
          </w:divBdr>
        </w:div>
        <w:div w:id="1436487539">
          <w:marLeft w:val="0"/>
          <w:marRight w:val="0"/>
          <w:marTop w:val="0"/>
          <w:marBottom w:val="0"/>
          <w:divBdr>
            <w:top w:val="none" w:sz="0" w:space="0" w:color="auto"/>
            <w:left w:val="none" w:sz="0" w:space="0" w:color="auto"/>
            <w:bottom w:val="none" w:sz="0" w:space="0" w:color="auto"/>
            <w:right w:val="none" w:sz="0" w:space="0" w:color="auto"/>
          </w:divBdr>
        </w:div>
        <w:div w:id="1282608537">
          <w:marLeft w:val="0"/>
          <w:marRight w:val="0"/>
          <w:marTop w:val="0"/>
          <w:marBottom w:val="0"/>
          <w:divBdr>
            <w:top w:val="none" w:sz="0" w:space="0" w:color="auto"/>
            <w:left w:val="none" w:sz="0" w:space="0" w:color="auto"/>
            <w:bottom w:val="none" w:sz="0" w:space="0" w:color="auto"/>
            <w:right w:val="none" w:sz="0" w:space="0" w:color="auto"/>
          </w:divBdr>
        </w:div>
        <w:div w:id="174269897">
          <w:marLeft w:val="0"/>
          <w:marRight w:val="0"/>
          <w:marTop w:val="0"/>
          <w:marBottom w:val="0"/>
          <w:divBdr>
            <w:top w:val="none" w:sz="0" w:space="0" w:color="auto"/>
            <w:left w:val="none" w:sz="0" w:space="0" w:color="auto"/>
            <w:bottom w:val="none" w:sz="0" w:space="0" w:color="auto"/>
            <w:right w:val="none" w:sz="0" w:space="0" w:color="auto"/>
          </w:divBdr>
          <w:divsChild>
            <w:div w:id="4056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7869</Words>
  <Characters>4486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cp:revision>
  <dcterms:created xsi:type="dcterms:W3CDTF">2018-01-12T07:18:00Z</dcterms:created>
  <dcterms:modified xsi:type="dcterms:W3CDTF">2018-02-05T11:04:00Z</dcterms:modified>
</cp:coreProperties>
</file>